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Informace  o zpracování osobních údajů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Cílem tohoto textu je poskytnout Vám, jako subjektu údajů, informace o tom, jaké osobní údaje Slezská diakonie shromažďuje, k jakým účelům je využívá, a kde můžete získat informace o Vašich osobních údajích, které organizace zpracovává.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na Správce osobních údajů: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Název Slezská diakonie</w:t>
        <w:br w:type="textWrapping"/>
        <w:t xml:space="preserve">Adresa: Na Nivách 7, 737 01 Český Těšín</w:t>
        <w:br w:type="textWrapping"/>
        <w:t xml:space="preserve">IČO: 654 685 62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„organizace“)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Slezská diakonie poskytuje kvalitní služby v sociální oblasti na základě křesťanských hodnot, především registrované sociální služby dle zákona 108/2006 Sb. o sociálních službách, ve znění pozdějších předpisů, vyhlášky č. 505/2006 Sb., kterou se provádějí některá ustanovení zákona</w:t>
        <w:br w:type="textWrapping"/>
        <w:t xml:space="preserve">o sociálních službách.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Slezská diakonie poskytuje služby v oblasti sociálně právní ochraně dětí dle zákona 359/1999</w:t>
        <w:br w:type="textWrapping"/>
        <w:t xml:space="preserve">o sociálně právní ochraně dětí ve znění pozdějších předpisů.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Dále Slezská diakonie realizuje činnosti upravené zejména v rámci zákona 262/2006 Sb. zákoník práce ve znění pozdějších předpisů, zákona 435/2004 Sb. o zaměstnanosti ve znění pozdějších předpisů, zákona 89/2012 Sb. občanský zákoník ve znění pozdějších předpisů, zákona 513/1991 Sb. obchodní zákoník ve znění pozdějších předpisů, zákona 455/1991 Sb. o živnostenském podnikání, zákona 251/2005 Sb., zákon o inspekci práce, zákona 586/1992 Sb., zákon o daních z příjmů, zákona 187/2006 Sb., zákon o nemocenském pojištění, zákona 120/2001 Sb., exekuční řád, zákona 182/2006 Sb., insolvenční zákon, zákona 582/1991 Sb., zákon o organizaci a provádění sociálního zabezpečení, zákona 589/1992 Sb., zákon o pojistném na sociální zabezpečení a příspěvku na státní politiku zaměstnanosti, zákona 155/1995 Sb., zákon o důchodovém pojištění zákona 592/1992 Sb., zákon o pojistném na všeobecné zdravotní pojištění, </w:t>
      </w:r>
      <w:r w:rsidDel="00000000" w:rsidR="00000000" w:rsidRPr="00000000">
        <w:rPr>
          <w:sz w:val="20"/>
          <w:szCs w:val="20"/>
          <w:rtl w:val="0"/>
        </w:rPr>
        <w:t xml:space="preserve">222/2010 Sb., nařízení vlády o katalogu prací ve veřejných službách a správě.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Správce (Slezská diakonie) jmenovala v souladu se svými povinnostmi podle ustanovení GDPR pověřence  pro ochranu osobních údajů Ing. Romana Šmída MBA (IČO: 06094686), kterého můžete kontaktovat prostřednictvím emailu: poverenec@sdiakonie.cz nebo telefonicky 724 602 134.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566.9291338582677"/>
        </w:tabs>
        <w:spacing w:after="260" w:before="260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 </w:t>
        <w:tab/>
        <w:t xml:space="preserve">Jaké osobní údaje a po jakou dobu o vás organizace zpracovává?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Osobní údaje, které jsou rozděleny do dvou kategorií - základní a zvláštní, zpracovává organizace       v souladu</w:t>
      </w:r>
      <w:r w:rsidDel="00000000" w:rsidR="00000000" w:rsidRPr="00000000">
        <w:rPr>
          <w:sz w:val="20"/>
          <w:szCs w:val="20"/>
          <w:rtl w:val="0"/>
        </w:rPr>
        <w:t xml:space="preserve"> s Nařízením Evropského parlamentu a Rady (EU) 2016/679 ze dne 27. dubna 2016            o ochraně fyzických osob v souvislosti se zpracováním osobních údajů a o volném pohybu těchto údajů a o zrušení směrnice 95/46/ES (obecné nařízení o ochraně osobních údajů; dále jen „Nařízení“) a dále v souladu s vnitrostátními právními předpisy v oblasti ochrany osobních údajů.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Vedeme databázi </w:t>
      </w:r>
      <w:r w:rsidDel="00000000" w:rsidR="00000000" w:rsidRPr="00000000">
        <w:rPr>
          <w:sz w:val="20"/>
          <w:szCs w:val="20"/>
          <w:rtl w:val="0"/>
        </w:rPr>
        <w:t xml:space="preserve">osobních údajů, které jsou rozděleny do dvou kategorií - základní a zvláštní.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Mezi osobní údaje základní kategorie patří zejména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údaje získané a zpracovávané v souvislosti s poskytováním služeb,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údaje k jednoznačné a nezaměnitelné indentifikaci (zejména rodné číslo, datum narození, adresa bydliště, číslo zaměstnance, pojišťovna, číslo cestovního pasu primárně pro vyřizování žádosti o vízum nebo občanského průkazu, a dále dle zákonné povinnosti),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osobní údaje umožňující organizaci kontakt s Vámi (e-mail, telefon apod).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Mezi osobní údaje zvláštní kategorie patří zejména: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biometrické údaje (pokud jsou používány k jednoznačné identifikaci osoby),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zdravotní údaje,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údaje získané a zpracovávané v souvislosti s poskytováním služeb.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Osobní údaje organizace zpracovává v případě plnění zákonných povinností po dobu stanovenou právními předpisy; v případě zpracování nezbytného pro splnění smlouvy, po dobu nutnou k zajištění vzájemných práv a povinností vyplývajících ze smlouvy, tj. vždy minimálně po dobu trvání smlouvy             a následně dle zákonné povinnosti dokladovat vznik smluvního vztahu nebo povinnosti z nich vyplývajících; v případě zpracování na základě souhlasu subjektu údajů po dobu uvedenou                v souhlasu či do jeho odvolání.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 skončení doby oprávněného zpracování organizace přestává Vaše osobní údaje zpracovávat             a zajistí jejich likvidaci v souladu s relevantními právními předpisy.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ind w:left="425.19685039370086" w:hanging="425.19685039370086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   K jakým účelům a na základě jakých právních titulů organizace vaše osobní údaje zpracovává?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26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 účely vedení personální a mzdové dokumentace a další účely související s pracovním vztahem.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 účely realizace smluvního vztahu se subjektem údajů při poskytování služeb, tzn. jednání             o uzavření smlouvy nebo o její změně, oboustranné plnění práv a povinností ze smlouvy,         a dále ochrana práv a právem chráněných zájmů správce (zejména zajištění a uplatnění právních nároků ze smlouvy).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 svou vnitřní potřebu, především pro ochranu našich práv a oprávněných zájmů,                        zejm. k vyhodnocování možných rizik, ke sledování kvality služeb a optimalizaci poskytovaných služeb.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bottom w:color="000000" w:space="15" w:sz="0" w:val="none"/>
        </w:pBdr>
        <w:shd w:fill="ffffff" w:val="clear"/>
        <w:spacing w:line="276" w:lineRule="auto"/>
        <w:ind w:left="720" w:hanging="360"/>
        <w:jc w:val="both"/>
        <w:rPr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sz w:val="20"/>
          <w:szCs w:val="20"/>
          <w:rtl w:val="0"/>
        </w:rPr>
        <w:t xml:space="preserve">Pro účely vystavení a zaslání potvrzení o daru, evidence dárců a péče o dárce.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bottom w:color="000000" w:space="15" w:sz="0" w:val="none"/>
        </w:pBdr>
        <w:shd w:fill="ffffff" w:val="clear"/>
        <w:spacing w:line="276" w:lineRule="auto"/>
        <w:ind w:left="720" w:hanging="360"/>
        <w:jc w:val="both"/>
        <w:rPr>
          <w:sz w:val="20"/>
          <w:szCs w:val="20"/>
        </w:rPr>
      </w:pPr>
      <w:bookmarkStart w:colFirst="0" w:colLast="0" w:name="_heading=h.4hy2pjeuffqo" w:id="1"/>
      <w:bookmarkEnd w:id="1"/>
      <w:r w:rsidDel="00000000" w:rsidR="00000000" w:rsidRPr="00000000">
        <w:rPr>
          <w:sz w:val="20"/>
          <w:szCs w:val="20"/>
          <w:rtl w:val="0"/>
        </w:rPr>
        <w:t xml:space="preserve">Pro účely přípravy dokumentů k žádosti o vízum a samotné žádosti.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bottom w:color="000000" w:space="15" w:sz="0" w:val="none"/>
        </w:pBdr>
        <w:shd w:fill="ffffff" w:val="clear"/>
        <w:spacing w:line="276" w:lineRule="auto"/>
        <w:ind w:left="720" w:hanging="360"/>
        <w:jc w:val="both"/>
        <w:rPr>
          <w:sz w:val="20"/>
          <w:szCs w:val="20"/>
        </w:rPr>
      </w:pPr>
      <w:bookmarkStart w:colFirst="0" w:colLast="0" w:name="_heading=h.udiw9z4egk42" w:id="2"/>
      <w:bookmarkEnd w:id="2"/>
      <w:r w:rsidDel="00000000" w:rsidR="00000000" w:rsidRPr="00000000">
        <w:rPr>
          <w:sz w:val="20"/>
          <w:szCs w:val="20"/>
          <w:rtl w:val="0"/>
        </w:rPr>
        <w:t xml:space="preserve">Pro obchodní a marketingové účely, tzn. zejména nabízení dalších s poskytnutou službou nesouvisejících služeb, včetně šíření obchodních sdělení, podle zákona č. 480/2004 Sb.,       o některých službách informační společnosti, ve znění pozdějších předpisů, a to na základě dobrovolně poskytnutého souhlasu se zpracováním osobních údajů.* </w:t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* V případě dobrovolného poskytnutého souhlasu je pouze na Vašem svobodném rozhodnutí, zda svůj souhlas            v námi navrženém rozsahu poskytnete. Rozsahem poskytnutého souhlasu je organizace vázána. Poskytnutý souhlas je možné kdykoliv odvolat. V případě, že souhlas odvoláte, je organizace povinna ukončit zpracování Vašich osobních údajů zpracovaných na základě poskytnutého souhlasu v přiměřené době, která odpovídá technickým              a administrativním možnostem organizace. Souhlas se zpracováním osobních údajů můžete opětovně organizaci udělit.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bottom w:color="000000" w:space="15" w:sz="0" w:val="none"/>
        </w:pBdr>
        <w:shd w:fill="ffffff" w:val="clear"/>
        <w:spacing w:line="276" w:lineRule="auto"/>
        <w:ind w:left="720" w:hanging="360"/>
        <w:jc w:val="both"/>
        <w:rPr>
          <w:sz w:val="20"/>
          <w:szCs w:val="20"/>
        </w:rPr>
      </w:pPr>
      <w:bookmarkStart w:colFirst="0" w:colLast="0" w:name="_heading=h.7jdam4iks9bw" w:id="3"/>
      <w:bookmarkEnd w:id="3"/>
      <w:r w:rsidDel="00000000" w:rsidR="00000000" w:rsidRPr="00000000">
        <w:rPr>
          <w:sz w:val="20"/>
          <w:szCs w:val="20"/>
          <w:rtl w:val="0"/>
        </w:rPr>
        <w:t xml:space="preserve">Prostřednictvím webových stránek 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www.slezskadiakonie.cz</w:t>
        </w:r>
      </w:hyperlink>
      <w:r w:rsidDel="00000000" w:rsidR="00000000" w:rsidRPr="00000000">
        <w:rPr>
          <w:sz w:val="20"/>
          <w:szCs w:val="20"/>
          <w:rtl w:val="0"/>
        </w:rPr>
        <w:t xml:space="preserve">  a 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www.intervia.cz</w:t>
        </w:r>
      </w:hyperlink>
      <w:r w:rsidDel="00000000" w:rsidR="00000000" w:rsidRPr="00000000">
        <w:rPr>
          <w:sz w:val="20"/>
          <w:szCs w:val="20"/>
          <w:rtl w:val="0"/>
        </w:rPr>
        <w:t xml:space="preserve"> v rámci on-line application form, 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www.postavmesareptu.cz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10">
        <w:r w:rsidDel="00000000" w:rsidR="00000000" w:rsidRPr="00000000">
          <w:rPr>
            <w:sz w:val="20"/>
            <w:szCs w:val="20"/>
            <w:rtl w:val="0"/>
          </w:rPr>
          <w:t xml:space="preserve">www.sareptakomornilhotka.cz</w:t>
        </w:r>
      </w:hyperlink>
      <w:r w:rsidDel="00000000" w:rsidR="00000000" w:rsidRPr="00000000">
        <w:rPr>
          <w:sz w:val="20"/>
          <w:szCs w:val="20"/>
          <w:rtl w:val="0"/>
        </w:rPr>
        <w:t xml:space="preserve"> sbíráme data pomocí cookies,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které jsou nezbytné pro technické účely (jsou důležité pro bezproblémové fungování stránek jako například navigace stránky, mapy na stránkách nebo přístup                      k zabezpečeným sekcím.) Dále v případě schválení uživatele sbíráme analytické cookies (pomáhají nám s analýzou webových stránek tak, aby pro vás bylo prohlížení webu co nejjednodušší a vždy jste našli to, co hledáte.) V případě schválení uživatele sbíráme marketingové cookies (neradi bychom vás obtěžovali nevhodně zvolenou reklamou, a proto potřebujeme ukládat marketingové cookies, která nám pomáhají lépe pochopit, co vás zajímá.)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bottom w:color="000000" w:space="15" w:sz="0" w:val="none"/>
        </w:pBdr>
        <w:shd w:fill="ffffff" w:val="clear"/>
        <w:spacing w:line="276" w:lineRule="auto"/>
        <w:ind w:left="720" w:hanging="360"/>
        <w:jc w:val="both"/>
        <w:rPr>
          <w:sz w:val="20"/>
          <w:szCs w:val="20"/>
        </w:rPr>
      </w:pPr>
      <w:bookmarkStart w:colFirst="0" w:colLast="0" w:name="_heading=h.hbjqiakk6ztv" w:id="4"/>
      <w:bookmarkEnd w:id="4"/>
      <w:r w:rsidDel="00000000" w:rsidR="00000000" w:rsidRPr="00000000">
        <w:rPr>
          <w:sz w:val="20"/>
          <w:szCs w:val="20"/>
          <w:rtl w:val="0"/>
        </w:rPr>
        <w:t xml:space="preserve">Pro zajištění bezpečnosti osob/Organizace – kamerový systém. Organizace pořizuje                   a zpracovává osobní údaje subjektu údajů v rozsahu – fotografie, videa subjektů, a to pouze         s cílem zajistit bezpečnost samotných subjektů a oprávněných zájmů Organizace.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bottom w:color="000000" w:space="15" w:sz="0" w:val="none"/>
        </w:pBdr>
        <w:shd w:fill="ffffff" w:val="clear"/>
        <w:spacing w:line="276" w:lineRule="auto"/>
        <w:ind w:left="720" w:hanging="360"/>
        <w:jc w:val="both"/>
        <w:rPr>
          <w:sz w:val="20"/>
          <w:szCs w:val="20"/>
        </w:rPr>
      </w:pPr>
      <w:bookmarkStart w:colFirst="0" w:colLast="0" w:name="_heading=h.tp1ftbqibqsi" w:id="5"/>
      <w:bookmarkEnd w:id="5"/>
      <w:r w:rsidDel="00000000" w:rsidR="00000000" w:rsidRPr="00000000">
        <w:rPr>
          <w:sz w:val="20"/>
          <w:szCs w:val="20"/>
          <w:rtl w:val="0"/>
        </w:rPr>
        <w:t xml:space="preserve">Pro účely provozování vnitřního oznamovacího systému dle zákona č. 171/2023 Sb.,                 o ochraně oznamovatelů, v platném znění, prostřednictvím něhož může oznamovatel podat oznámení za podmínek stanovených tímto zákonem a vnitřními předpisy Organizace. V souvislosti s podaným oznámením jsou zpracovávány oznamovatelem poskytnuté identifikační a kontaktní údaje, tedy zejména jméno, příjmení, e-mailová adresa, telefonní číslo apod. Právním důvodem zpracování je plnění zákonné povinnosti, přičemž osobní údaje oznamovatele budou zpracovávány po dobu 5 let ode dne přijetí oznámení.</w:t>
      </w:r>
    </w:p>
    <w:p w:rsidR="00000000" w:rsidDel="00000000" w:rsidP="00000000" w:rsidRDefault="00000000" w:rsidRPr="00000000" w14:paraId="00000023">
      <w:pPr>
        <w:pBdr>
          <w:bottom w:color="000000" w:space="15" w:sz="0" w:val="none"/>
        </w:pBdr>
        <w:shd w:fill="ffffff" w:val="clear"/>
        <w:spacing w:line="276" w:lineRule="auto"/>
        <w:ind w:left="566.9291338582675" w:hanging="566.9291338582675"/>
        <w:jc w:val="both"/>
        <w:rPr>
          <w:b w:val="1"/>
          <w:sz w:val="26"/>
          <w:szCs w:val="26"/>
        </w:rPr>
      </w:pPr>
      <w:bookmarkStart w:colFirst="0" w:colLast="0" w:name="_heading=h.4r5r9vnkpaz9" w:id="6"/>
      <w:bookmarkEnd w:id="6"/>
      <w:r w:rsidDel="00000000" w:rsidR="00000000" w:rsidRPr="00000000">
        <w:rPr>
          <w:b w:val="1"/>
          <w:sz w:val="26"/>
          <w:szCs w:val="26"/>
          <w:rtl w:val="0"/>
        </w:rPr>
        <w:t xml:space="preserve">3.    Komu organizace může anebo musí vaše osobní údaje poskytnout?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260" w:line="276" w:lineRule="auto"/>
        <w:ind w:left="566.9291338582675" w:hanging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Státním organizacím, které vstupují do procesů poskytování služby, zejména ministerstva ČR, krajské úřady, úřady měst a obcí, úřady práce, krajské hygienické stanice,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Česká správa sociálního zabezpečení, zdravotní pojišťovny</w:t>
      </w:r>
      <w:r w:rsidDel="00000000" w:rsidR="00000000" w:rsidRPr="00000000">
        <w:rPr>
          <w:sz w:val="20"/>
          <w:szCs w:val="20"/>
          <w:rtl w:val="0"/>
        </w:rPr>
        <w:t xml:space="preserve"> a další instituce veřejné správy.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0" w:beforeAutospacing="0" w:line="276" w:lineRule="auto"/>
        <w:ind w:left="566.9291338582675" w:hanging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Osobní údaje mohou být pro zajištění výše popsaných účelů vedle Slezské diakonie a jejich zaměstnanců zpracovávány také partnery Slezské diakonie. Externí partnery, kteří jako zpracovatelé mohou zpracovávat Vaše osobní údaje, si Slezská diakonie pečlivě vybírá a svěří osobní údaje pouze těm partnerům, kteří poskytují dostatečné záruky zajištění vhodných technických a organizačních opatření, aby nemohlo zejména dojít k náhodnému nebo protiprávnímu zničení, ztrátě, pozměňování, neoprávněnému zpřístupnění předávaných, uložených nebo jinak zpracovávaných osobních údajů, nebo neoprávněnému přístupu k nim.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0" w:beforeAutospacing="0" w:line="276" w:lineRule="auto"/>
        <w:ind w:left="566.9291338582675" w:hanging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Státním orgánům, resp. subjektům veřejné moci v případech, kdy organizace poskytnutí osobních údajů ukládají zákony – jde zejména o orgány státní správy, soudy, orgány činné        v trestním řízení, orgány dohledu, exekutory, notáře, insolvenční správce apod.;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0" w:beforeAutospacing="0" w:line="276" w:lineRule="auto"/>
        <w:ind w:left="566.9291338582675" w:hanging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Příslušné osobě pověřené vedením vnitřního oznamovacího systému v souladu s ustanovením § 8 odst. 2 zákona č. 171/2023 Sb., o ochraně oznamovatelů, v platném znění.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0" w:beforeAutospacing="0" w:line="276" w:lineRule="auto"/>
        <w:ind w:left="566.9291338582675" w:hanging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Dalším subjektům, je-li to nezbytné pro ochranu našich práv, např. pojišťovnám, soudům, soudním exekutorům, dražebníkům; rozsah poskytnutých osobních údajů je omezen na údaje nezbytné pro úspěšné uplatnění nároku.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0" w:beforeAutospacing="0" w:line="276" w:lineRule="auto"/>
        <w:ind w:left="566.9291338582675" w:hanging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Dalším subjektům, a to s Vaším souhlasem.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0" w:beforeAutospacing="0" w:line="276" w:lineRule="auto"/>
        <w:ind w:left="566.9291338582675" w:hanging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Slezská diakonie poskytuje osobní data dobrovolníků, kteří jsou vysílání v rámci projektů mezinárodního dobrovolnictví, do třetích zemí. Současně je Slezská diakonie příjemcem osobních dat dobrovolníků, kteří hostují ve Slezské diakonii v rámci projektů mezinárodního dobrovolnictví.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ind w:left="566.9291338582675" w:hanging="566.929133858267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  Jaká máte práva ve vztahu ke zpracování osobních údajů organizací?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Vyžádat si informaci o tom, jaké osobní údaje o Vás organizace zpracovává, jakožto uplatnit i další níže uvedená práva můžete na adrese: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Slezská diakonie, Na Nivách 7, 737 01 Český Těšín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nebo na e-mailové adrese: </w:t>
      </w:r>
      <w:hyperlink r:id="rId11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Jako subjekt údajů jste oprávněn požadovat informaci, zda osobní údaje, které se Vás týkají, jsou či nejsou organizací zpracovávány, a pokud je tomu tak, máte právo získat přístup k těmto osobním údajům a k informacím o:</w:t>
      </w:r>
    </w:p>
    <w:p w:rsidR="00000000" w:rsidDel="00000000" w:rsidP="00000000" w:rsidRDefault="00000000" w:rsidRPr="00000000" w14:paraId="0000003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účelu zpracování osobních údajů,</w:t>
      </w:r>
    </w:p>
    <w:p w:rsidR="00000000" w:rsidDel="00000000" w:rsidP="00000000" w:rsidRDefault="00000000" w:rsidRPr="00000000" w14:paraId="0000003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kategorii dotčených osobních údajů, příjemci nebo kategorii příjemců osobních údajů,</w:t>
      </w:r>
    </w:p>
    <w:p w:rsidR="00000000" w:rsidDel="00000000" w:rsidP="00000000" w:rsidRDefault="00000000" w:rsidRPr="00000000" w14:paraId="0000003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době, po kterou budou osobní údaje uchovávány,</w:t>
      </w:r>
    </w:p>
    <w:p w:rsidR="00000000" w:rsidDel="00000000" w:rsidP="00000000" w:rsidRDefault="00000000" w:rsidRPr="00000000" w14:paraId="0000003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zdrojích osobních údajů,</w:t>
      </w:r>
    </w:p>
    <w:p w:rsidR="00000000" w:rsidDel="00000000" w:rsidP="00000000" w:rsidRDefault="00000000" w:rsidRPr="00000000" w14:paraId="0000003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skutečnosti, zda dochází k automatizovanému rozhodování, včetně profilování.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Organizace Vám poskytne první kopii zpracovávaných osobních údajů bezplatně. Za další kopie či                v případě, že je žádost zjevně nedůvodná nebo nepřiměřená, může organizace požadovat úhradu nákladů spojených s poskytnutím informace, např. náklady na poštovné.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případě, že jste osobní údaje poskytli organizaci na základě souhlasu, máte právo: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260"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získat osobní údaje, které se Vás týkají, ve strukturovaném, běžně používaném a strojově čitelném formátu, a právo předat tyto údaje jinému správci,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 to, aby osobní údaje byly předány přímo jedním správcem správci druhému, je-li to technicky proveditelné,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pokud zjistíte nebo pokud se domníváte, že při zpracování Vašich osobních údajů došlo ze strany organizace k porušení Vašich práv či k porušení povinností stanovených Nařízením či vnitrostátními právními předpisy v oblasti ochrany osobních údajů, můžete se domáhat nápravy s využitím všech prostředků, které subjektu údajů k tomu platná právní úprava poskytuje, zejména můžete organizaci požádat o: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opravu či výmaz (likvidaci) těchto osobních údajů (vyjma případu, kdy je zpracování nezbytné pro splnění právní povinnosti), popřípadě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0" w:beforeAutospacing="0"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omezení (blokaci) zpracování.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Organizace Vás vždy bez zbytečného odkladu, v každém případě do jednoho měsíce od obdržení žádosti, bude informovat o vyřízení Vaší žádosti.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svými podněty se můžete obrátit i přímo na Úřad pro ochranu osobních údajů.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    Změna vašich osobních údajů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 náležité a správné zpracování je třeba organizaci oznámit jakoukoliv změnu Vašich osobních údajů, ke které dojde.</w:t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Tyto zásady jsou k dispozici on-line na internetových stránkách Slezské diakonie </w:t>
      </w:r>
      <w:hyperlink r:id="rId12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www.slezskadiakonie.cz</w:t>
        </w:r>
      </w:hyperlink>
      <w:r w:rsidDel="00000000" w:rsidR="00000000" w:rsidRPr="00000000">
        <w:rPr>
          <w:sz w:val="20"/>
          <w:szCs w:val="20"/>
          <w:rtl w:val="0"/>
        </w:rPr>
        <w:t xml:space="preserve">. Organizace je oprávněna tyto Zásady v případě potřeby měnit. </w:t>
      </w:r>
      <w:r w:rsidDel="00000000" w:rsidR="00000000" w:rsidRPr="00000000">
        <w:rPr>
          <w:sz w:val="20"/>
          <w:szCs w:val="20"/>
          <w:rtl w:val="0"/>
        </w:rPr>
        <w:t xml:space="preserve">Vaše osobní údaje uchováváme v soukromí a bezpečí a umožňujeme Vám mít nad nimi plnou kontrolu.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Informační memorandum a další dokumenty Slezské diakonie, které jsou vypracovány dle Nařízení Evropského parlamentu a Rady (EU) 2016/679 o ochraně fyzických osob v souvislosti se zpracováním osobních údajů a volném pohybu těchto údajů a o zrušení směrnice 95/46/ES (GDPR)           a jsou aktualizovány jednou ročně.   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Aktualizace Informačního memoranda k 1.7.2024. </w:t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Mgr. Zuzana Filipková, Ph.D.</w:t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Ředitelka Slezské diakonie</w:t>
      </w:r>
    </w:p>
    <w:p w:rsidR="00000000" w:rsidDel="00000000" w:rsidP="00000000" w:rsidRDefault="00000000" w:rsidRPr="00000000" w14:paraId="0000004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2239C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ustredi@slezskadiakonie.cz" TargetMode="External"/><Relationship Id="rId10" Type="http://schemas.openxmlformats.org/officeDocument/2006/relationships/hyperlink" Target="http://www.sareptakomornilhotka.cz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slezskadiakonie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ostavmesareptu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lezskadiakonie.cz" TargetMode="External"/><Relationship Id="rId8" Type="http://schemas.openxmlformats.org/officeDocument/2006/relationships/hyperlink" Target="http://www.intervi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vdG1oERyhuQa5RfXimECijN8jQ==">CgMxLjAyCWguMWZvYjl0ZTIOaC40aHkycGpldWZmcW8yDmgudWRpdzl6NGVnazQyMg5oLjdqZGFtNGlrczlidzIOaC5oYmpxaWFrazZ6dHYyDmgudHAxZnRicWlicXNpMg5oLjRyNXI5dm5rcGF6OTgAciExNzcyYjF5WDhXcDU0bFNMRkhtUTk4dV95ZWd0LWk2UGE=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2023-07-01T10:28:00Z</dcterms:created>
  <dc:creator>Karla Chwistková</dc:creator>
</cp:coreProperties>
</file>