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2CBE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BF2821" w14:textId="4F1A7F04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5C62FC" wp14:editId="674E1C09">
            <wp:simplePos x="0" y="0"/>
            <wp:positionH relativeFrom="column">
              <wp:posOffset>1</wp:posOffset>
            </wp:positionH>
            <wp:positionV relativeFrom="paragraph">
              <wp:posOffset>-292541</wp:posOffset>
            </wp:positionV>
            <wp:extent cx="1916264" cy="298230"/>
            <wp:effectExtent l="0" t="0" r="0" b="0"/>
            <wp:wrapNone/>
            <wp:docPr id="1655198023" name="image3.jpg" descr="SD-vodorovne_logo_slo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D-vodorovne_logo_sloga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264" cy="29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328D1" w14:textId="77777777" w:rsidR="001E6B65" w:rsidRDefault="001E6B65" w:rsidP="001E6B65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smallCaps/>
          <w:sz w:val="28"/>
          <w:szCs w:val="28"/>
        </w:rPr>
        <w:t>MÁTE PRÁVO PODAT STÍŽNOST</w:t>
      </w:r>
    </w:p>
    <w:p w14:paraId="1AF1C7EC" w14:textId="77777777" w:rsidR="001E6B65" w:rsidRDefault="001E6B65" w:rsidP="001E6B65">
      <w:pPr>
        <w:jc w:val="center"/>
        <w:rPr>
          <w:rFonts w:ascii="Corbel" w:eastAsia="Corbel" w:hAnsi="Corbel" w:cs="Corbel"/>
          <w:b/>
          <w:i/>
          <w:color w:val="FF0000"/>
          <w:sz w:val="24"/>
          <w:szCs w:val="24"/>
        </w:rPr>
      </w:pPr>
    </w:p>
    <w:p w14:paraId="488F7516" w14:textId="77777777" w:rsidR="001E6B65" w:rsidRPr="00885E86" w:rsidRDefault="001E6B65" w:rsidP="001E6B65">
      <w:pPr>
        <w:jc w:val="both"/>
        <w:rPr>
          <w:sz w:val="22"/>
          <w:szCs w:val="22"/>
        </w:rPr>
      </w:pPr>
      <w:r w:rsidRPr="00885E86">
        <w:rPr>
          <w:rFonts w:ascii="Arial" w:eastAsia="Arial" w:hAnsi="Arial" w:cs="Arial"/>
          <w:b/>
          <w:color w:val="0070C0"/>
          <w:sz w:val="22"/>
          <w:szCs w:val="22"/>
        </w:rPr>
        <w:t>Stížnost</w:t>
      </w:r>
    </w:p>
    <w:p w14:paraId="428BAA5A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Na kvalitu a způsob poskytování sociálních služeb může podat stížnost:</w:t>
      </w:r>
    </w:p>
    <w:p w14:paraId="031324FA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uživatel</w:t>
      </w:r>
      <w:r w:rsidRPr="00885E86">
        <w:rPr>
          <w:rFonts w:ascii="Arial" w:eastAsia="Arial" w:hAnsi="Arial" w:cs="Arial"/>
          <w:sz w:val="22"/>
          <w:szCs w:val="22"/>
        </w:rPr>
        <w:t>, kterému je nebo byla poskytována sociální služba,</w:t>
      </w:r>
    </w:p>
    <w:p w14:paraId="107E3BFA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zákonný zástupce, opatrovník nebo podpůrce uživatele</w:t>
      </w:r>
      <w:r w:rsidRPr="00885E86">
        <w:rPr>
          <w:rFonts w:ascii="Arial" w:eastAsia="Arial" w:hAnsi="Arial" w:cs="Arial"/>
          <w:sz w:val="22"/>
          <w:szCs w:val="22"/>
        </w:rPr>
        <w:t>, kterému je nebo byla poskytována sociální služba,</w:t>
      </w:r>
    </w:p>
    <w:p w14:paraId="55CF9F4B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osoba blízká</w:t>
      </w:r>
      <w:r w:rsidRPr="00885E86">
        <w:rPr>
          <w:rFonts w:ascii="Arial" w:eastAsia="Arial" w:hAnsi="Arial" w:cs="Arial"/>
          <w:sz w:val="22"/>
          <w:szCs w:val="22"/>
        </w:rPr>
        <w:t>, nemůže-li stížnost podat uživatel, kterému je nebo byla sociální služba poskytována, s ohledem na svůj zdravotní stav nebo proto, že zemřel,</w:t>
      </w:r>
    </w:p>
    <w:p w14:paraId="191ED6F1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osoba zmocněná uživatelem</w:t>
      </w:r>
      <w:r w:rsidRPr="00885E86">
        <w:rPr>
          <w:rFonts w:ascii="Arial" w:eastAsia="Arial" w:hAnsi="Arial" w:cs="Arial"/>
          <w:sz w:val="22"/>
          <w:szCs w:val="22"/>
        </w:rPr>
        <w:t>, kterému je nebo byla poskytována sociální služba,</w:t>
      </w:r>
    </w:p>
    <w:p w14:paraId="4F289518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člen domácnosti uživatele</w:t>
      </w:r>
      <w:r w:rsidRPr="00885E86">
        <w:rPr>
          <w:rFonts w:ascii="Arial" w:eastAsia="Arial" w:hAnsi="Arial" w:cs="Arial"/>
          <w:sz w:val="22"/>
          <w:szCs w:val="22"/>
        </w:rPr>
        <w:t>, kterému je nebo byla poskytována sociální služba, oprávněný k zastupování tohoto uživatele osoby podle občanského zákoníku, nebo</w:t>
      </w:r>
    </w:p>
    <w:p w14:paraId="62ECA6BD" w14:textId="77777777" w:rsidR="001E6B65" w:rsidRPr="00885E86" w:rsidRDefault="001E6B65" w:rsidP="001E6B65">
      <w:pPr>
        <w:numPr>
          <w:ilvl w:val="0"/>
          <w:numId w:val="42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zaměstnanec poskytovatele sociálních služeb</w:t>
      </w:r>
      <w:r w:rsidRPr="00885E86">
        <w:rPr>
          <w:rFonts w:ascii="Arial" w:eastAsia="Arial" w:hAnsi="Arial" w:cs="Arial"/>
          <w:sz w:val="22"/>
          <w:szCs w:val="22"/>
        </w:rPr>
        <w:t>, pokud zaznamenal nevhodné chování svých kolegů, resp. měl by připomínky ke způsobu poskytování služby (dále jen „stěžovatel“).</w:t>
      </w:r>
    </w:p>
    <w:p w14:paraId="2BC58584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</w:p>
    <w:p w14:paraId="539FDF29" w14:textId="77777777" w:rsidR="001E6B65" w:rsidRPr="00885E86" w:rsidRDefault="001E6B65" w:rsidP="001E6B65">
      <w:pPr>
        <w:jc w:val="both"/>
        <w:rPr>
          <w:sz w:val="22"/>
          <w:szCs w:val="22"/>
        </w:rPr>
      </w:pPr>
      <w:r w:rsidRPr="00885E86">
        <w:rPr>
          <w:rFonts w:ascii="Arial" w:eastAsia="Arial" w:hAnsi="Arial" w:cs="Arial"/>
          <w:b/>
          <w:color w:val="0070C0"/>
          <w:sz w:val="22"/>
          <w:szCs w:val="22"/>
        </w:rPr>
        <w:t>Jak si můžu stěžovat?</w:t>
      </w:r>
    </w:p>
    <w:p w14:paraId="3741094D" w14:textId="77777777" w:rsidR="001E6B65" w:rsidRPr="00885E86" w:rsidRDefault="001E6B65" w:rsidP="001E6B6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>Způsoby podání stížností</w:t>
      </w:r>
    </w:p>
    <w:p w14:paraId="550EADE8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85E86">
        <w:rPr>
          <w:rFonts w:ascii="Arial" w:eastAsia="Arial" w:hAnsi="Arial" w:cs="Arial"/>
          <w:sz w:val="22"/>
          <w:szCs w:val="22"/>
          <w:u w:val="single"/>
        </w:rPr>
        <w:t>Osobně</w:t>
      </w:r>
    </w:p>
    <w:p w14:paraId="2F327C71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Stížnost je možné osobně předat kterémukoliv pracovníkovi služby.</w:t>
      </w:r>
    </w:p>
    <w:p w14:paraId="3EDCC8C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</w:p>
    <w:p w14:paraId="370E5574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85E86">
        <w:rPr>
          <w:rFonts w:ascii="Arial" w:eastAsia="Arial" w:hAnsi="Arial" w:cs="Arial"/>
          <w:sz w:val="22"/>
          <w:szCs w:val="22"/>
          <w:u w:val="single"/>
        </w:rPr>
        <w:t>Telefonicky</w:t>
      </w:r>
    </w:p>
    <w:p w14:paraId="3BF1059A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Telefonické stížnosti přijmou pracovníci na číslech: </w:t>
      </w:r>
    </w:p>
    <w:p w14:paraId="2870C335" w14:textId="77777777" w:rsidR="001E6B65" w:rsidRPr="00885E86" w:rsidRDefault="001E6B65" w:rsidP="001E6B65">
      <w:pPr>
        <w:numPr>
          <w:ilvl w:val="0"/>
          <w:numId w:val="43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>737 262 051, 737 262 052, 605 845 182, 731 197 434, 731 128 447</w:t>
      </w:r>
    </w:p>
    <w:p w14:paraId="08FD8F11" w14:textId="77777777" w:rsidR="001E6B65" w:rsidRPr="00885E86" w:rsidRDefault="001E6B65" w:rsidP="001E6B65">
      <w:pPr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–  SOCIÁLNÍ ASISTENCE Karviná, Orlová, pracovníci služby;</w:t>
      </w:r>
    </w:p>
    <w:p w14:paraId="0266253E" w14:textId="77777777" w:rsidR="001E6B65" w:rsidRPr="00885E86" w:rsidRDefault="001E6B65" w:rsidP="001E6B65">
      <w:pPr>
        <w:tabs>
          <w:tab w:val="left" w:pos="162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ab/>
        <w:t xml:space="preserve">volající bude hovořit s některým z pracovníků, přičemž pracovník má </w:t>
      </w:r>
    </w:p>
    <w:p w14:paraId="23AF797E" w14:textId="77777777" w:rsidR="001E6B65" w:rsidRPr="00885E86" w:rsidRDefault="001E6B65" w:rsidP="001E6B65">
      <w:pPr>
        <w:tabs>
          <w:tab w:val="left" w:pos="1620"/>
        </w:tabs>
        <w:ind w:left="144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   povinnost stížnost neprodleně předat vedoucí služby,</w:t>
      </w:r>
    </w:p>
    <w:p w14:paraId="1DD49292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p w14:paraId="7F07B391" w14:textId="77777777" w:rsidR="001E6B65" w:rsidRPr="00885E86" w:rsidRDefault="001E6B65" w:rsidP="001E6B65">
      <w:pPr>
        <w:numPr>
          <w:ilvl w:val="0"/>
          <w:numId w:val="43"/>
        </w:num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604 642 991 –  vedoucí střediska II Iveta Kuczerová;</w:t>
      </w:r>
    </w:p>
    <w:p w14:paraId="6580BB48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ab/>
        <w:t>volající tak bude hovořit přímo s vedoucí služby,</w:t>
      </w:r>
    </w:p>
    <w:p w14:paraId="169DB1DE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p w14:paraId="3ABD5D07" w14:textId="77777777" w:rsidR="001E6B65" w:rsidRPr="00885E86" w:rsidRDefault="001E6B65" w:rsidP="001E6B65">
      <w:pPr>
        <w:numPr>
          <w:ilvl w:val="0"/>
          <w:numId w:val="43"/>
        </w:numPr>
        <w:tabs>
          <w:tab w:val="left" w:pos="1800"/>
        </w:tabs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603 416 882 –  vedoucí Oblasti Karvinsko, Ing. Bc. Milana Bakšová;</w:t>
      </w:r>
    </w:p>
    <w:p w14:paraId="0DA6A50C" w14:textId="77777777" w:rsidR="001E6B65" w:rsidRPr="00885E86" w:rsidRDefault="001E6B65" w:rsidP="001E6B65">
      <w:pPr>
        <w:tabs>
          <w:tab w:val="left" w:pos="16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ab/>
        <w:t xml:space="preserve">na tomto telefonním čísle mohou osoby podávat stížnost na vedoucí služby          </w:t>
      </w:r>
    </w:p>
    <w:p w14:paraId="4D16661F" w14:textId="77777777" w:rsidR="001E6B65" w:rsidRPr="00885E86" w:rsidRDefault="001E6B65" w:rsidP="001E6B65">
      <w:pPr>
        <w:tabs>
          <w:tab w:val="left" w:pos="16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               SOCIÁLNÍ ASISTENCE Karviná, Orlová</w:t>
      </w:r>
    </w:p>
    <w:p w14:paraId="6F5885E8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p w14:paraId="3215FC89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85E86">
        <w:rPr>
          <w:rFonts w:ascii="Arial" w:eastAsia="Arial" w:hAnsi="Arial" w:cs="Arial"/>
          <w:sz w:val="22"/>
          <w:szCs w:val="22"/>
          <w:u w:val="single"/>
        </w:rPr>
        <w:t>Prostřednictvím e-mailu</w:t>
      </w:r>
    </w:p>
    <w:p w14:paraId="1085D2F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Stížnost mohou osoby zasílat rovněž prostřednictvím e-mailu na adresy:</w:t>
      </w:r>
    </w:p>
    <w:p w14:paraId="78F9F961" w14:textId="77777777" w:rsidR="001E6B65" w:rsidRPr="00885E86" w:rsidRDefault="001E6B65" w:rsidP="001E6B65">
      <w:pPr>
        <w:numPr>
          <w:ilvl w:val="0"/>
          <w:numId w:val="43"/>
        </w:numPr>
        <w:jc w:val="both"/>
        <w:rPr>
          <w:rFonts w:ascii="Arial" w:eastAsia="Arial" w:hAnsi="Arial" w:cs="Arial"/>
          <w:i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>soc.asistence.ka@slezskadiakonie.cz, soc.asistence2.ka@slezskadiakonie.cz</w:t>
      </w:r>
    </w:p>
    <w:p w14:paraId="28E10749" w14:textId="77777777" w:rsidR="001E6B65" w:rsidRPr="00885E86" w:rsidRDefault="001E6B65" w:rsidP="001E6B65">
      <w:pPr>
        <w:ind w:left="284"/>
        <w:jc w:val="both"/>
        <w:rPr>
          <w:rFonts w:ascii="Arial" w:eastAsia="Arial" w:hAnsi="Arial" w:cs="Arial"/>
          <w:i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>soc.asistence3.ka@slezskadiakonie.cz, soc.asistence4.ka@slezskadiakonie.cz</w:t>
      </w:r>
    </w:p>
    <w:p w14:paraId="5BE13789" w14:textId="77777777" w:rsidR="001E6B65" w:rsidRPr="00885E86" w:rsidRDefault="001E6B65" w:rsidP="001E6B65">
      <w:pPr>
        <w:ind w:left="284"/>
        <w:jc w:val="both"/>
        <w:rPr>
          <w:rFonts w:ascii="Arial" w:eastAsia="Arial" w:hAnsi="Arial" w:cs="Arial"/>
          <w:i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>soc.asistence.or@slezskadiakonie.cz</w:t>
      </w:r>
    </w:p>
    <w:p w14:paraId="6A1C6F9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Vedoucí služby má přístup k těmto e-mailům:</w:t>
      </w:r>
    </w:p>
    <w:p w14:paraId="5FF0DD9F" w14:textId="77777777" w:rsidR="001E6B65" w:rsidRPr="00885E86" w:rsidRDefault="001E6B65" w:rsidP="001E6B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85E86">
        <w:rPr>
          <w:rFonts w:ascii="Arial" w:eastAsia="Arial" w:hAnsi="Arial" w:cs="Arial"/>
          <w:i/>
          <w:color w:val="000000"/>
          <w:sz w:val="22"/>
          <w:szCs w:val="22"/>
        </w:rPr>
        <w:t>sa.vedouci.ka@slezskadiakonie.cz</w:t>
      </w:r>
    </w:p>
    <w:p w14:paraId="367315B2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Stížnost na vedoucí SOCIÁLNÍ ASISTENCE Karviná, Orlová pak může být zaslána na e-mail vedoucí Oblasti Karvinsko nebo na ústředí Slezské diakonie:</w:t>
      </w:r>
    </w:p>
    <w:p w14:paraId="78142DF2" w14:textId="77777777" w:rsidR="001E6B65" w:rsidRPr="00885E86" w:rsidRDefault="001E6B65" w:rsidP="001E6B65">
      <w:pPr>
        <w:numPr>
          <w:ilvl w:val="0"/>
          <w:numId w:val="44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 xml:space="preserve">m.baksova@slezskadiakonie.cz </w:t>
      </w:r>
    </w:p>
    <w:p w14:paraId="3933866A" w14:textId="77777777" w:rsidR="001E6B65" w:rsidRPr="00885E86" w:rsidRDefault="001E6B65" w:rsidP="001E6B65">
      <w:pPr>
        <w:numPr>
          <w:ilvl w:val="0"/>
          <w:numId w:val="44"/>
        </w:num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i/>
          <w:sz w:val="22"/>
          <w:szCs w:val="22"/>
        </w:rPr>
        <w:t xml:space="preserve">ustredi@slezskadiakonie.cz </w:t>
      </w:r>
    </w:p>
    <w:p w14:paraId="08B860C2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464BA8F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85E86">
        <w:rPr>
          <w:rFonts w:ascii="Arial" w:eastAsia="Arial" w:hAnsi="Arial" w:cs="Arial"/>
          <w:sz w:val="22"/>
          <w:szCs w:val="22"/>
          <w:u w:val="single"/>
        </w:rPr>
        <w:t>Prostřednictvím dopisu</w:t>
      </w:r>
    </w:p>
    <w:p w14:paraId="4755CFBF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Stížnost lze poštou zaslat na adresu střediska: </w:t>
      </w:r>
    </w:p>
    <w:p w14:paraId="420FBD62" w14:textId="77777777" w:rsidR="001E6B65" w:rsidRPr="00885E86" w:rsidRDefault="001E6B65" w:rsidP="001E6B65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Slezská diakonie, SOCIÁLNÍ ASISTENCE Karviná, Orlová</w:t>
      </w:r>
    </w:p>
    <w:p w14:paraId="70E1412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V Aleji 435, 734 01  Karviná-Ráj</w:t>
      </w:r>
    </w:p>
    <w:p w14:paraId="0C8C5161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Veškerou došlou korespondenci přebírá vedoucí služby Iveta Kuczerová.</w:t>
      </w:r>
    </w:p>
    <w:p w14:paraId="7E1AA75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lastRenderedPageBreak/>
        <w:t xml:space="preserve">Stížnost na vedoucí SOCIÁLNÍ ASISTENCE Karviná, Orlová lze zaslat k rukám vedoucí Oblasti Karvinsko Ing. Bc. Milany Bakšové na stejnou adresu. </w:t>
      </w:r>
    </w:p>
    <w:p w14:paraId="5F91A74A" w14:textId="77777777" w:rsidR="001E6B65" w:rsidRPr="00885E86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CBAC34" w14:textId="77777777" w:rsidR="001E6B65" w:rsidRPr="00885E86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Osoby, které chtějí podat stížnost na kvalitu nebo způsob poskytování služby, mohou rovněž využít viditelně označenou schránku </w:t>
      </w:r>
      <w:r w:rsidRPr="00885E86">
        <w:rPr>
          <w:rFonts w:ascii="Arial" w:eastAsia="Arial" w:hAnsi="Arial" w:cs="Arial"/>
          <w:color w:val="000000"/>
          <w:sz w:val="22"/>
          <w:szCs w:val="22"/>
        </w:rPr>
        <w:t>na podání stížnosti, na chodbě před kanceláří pracovníků S</w:t>
      </w:r>
      <w:r w:rsidRPr="00885E86">
        <w:rPr>
          <w:rFonts w:ascii="Arial" w:eastAsia="Arial" w:hAnsi="Arial" w:cs="Arial"/>
          <w:sz w:val="22"/>
          <w:szCs w:val="22"/>
        </w:rPr>
        <w:t xml:space="preserve">ociální asistence </w:t>
      </w:r>
      <w:r w:rsidRPr="00885E86">
        <w:rPr>
          <w:rFonts w:ascii="Arial" w:eastAsia="Arial" w:hAnsi="Arial" w:cs="Arial"/>
          <w:color w:val="000000"/>
          <w:sz w:val="22"/>
          <w:szCs w:val="22"/>
        </w:rPr>
        <w:t xml:space="preserve">na adrese V Aleji 435, Karviná-Ráj. </w:t>
      </w:r>
      <w:r w:rsidRPr="00885E86">
        <w:rPr>
          <w:rFonts w:ascii="Arial" w:eastAsia="Arial" w:hAnsi="Arial" w:cs="Arial"/>
          <w:sz w:val="22"/>
          <w:szCs w:val="22"/>
        </w:rPr>
        <w:t>Schránka je přístupná v době poskytování služby.</w:t>
      </w:r>
    </w:p>
    <w:p w14:paraId="2D9A3D6E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</w:p>
    <w:p w14:paraId="1133663A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Každá osoba, která se rozhodne podat na kvalitu nebo způsob poskytování služby stížnost,</w:t>
      </w:r>
    </w:p>
    <w:p w14:paraId="7BE57A8F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má právo učinit tak anonymně.</w:t>
      </w:r>
    </w:p>
    <w:p w14:paraId="2D9BC8B2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</w:p>
    <w:p w14:paraId="4C6F1B2C" w14:textId="77777777" w:rsidR="001E6B65" w:rsidRPr="00885E86" w:rsidRDefault="001E6B65" w:rsidP="001E6B65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  <w:r w:rsidRPr="00885E86">
        <w:rPr>
          <w:rFonts w:ascii="Arial" w:eastAsia="Arial" w:hAnsi="Arial" w:cs="Arial"/>
          <w:b/>
          <w:color w:val="0070C0"/>
          <w:sz w:val="22"/>
          <w:szCs w:val="22"/>
        </w:rPr>
        <w:t>V případě, že nebudete spokojen s výsledkem vyřízení stížnosti, můžete se odvolat k dalším vedoucím pracovníkům Slezské diakonie, a to v tomto pořadí:</w:t>
      </w:r>
    </w:p>
    <w:p w14:paraId="5D723DE6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  <w:u w:val="single"/>
        </w:rPr>
        <w:t>Slezská diakonie</w:t>
      </w:r>
    </w:p>
    <w:p w14:paraId="02BD955F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Na Nivách 7/259, 737 01 Český Těšín</w:t>
      </w:r>
    </w:p>
    <w:p w14:paraId="3E1817CE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  <w:u w:val="single"/>
        </w:rPr>
        <w:t>Vedení Slezské diakonie</w:t>
      </w:r>
    </w:p>
    <w:p w14:paraId="3D561FD1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Mgr. Zuzana Filipková, Ph.D., ředitelka </w:t>
      </w:r>
    </w:p>
    <w:p w14:paraId="2C0F6793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- tel. 730 166 120, e-mail: </w:t>
      </w:r>
      <w:hyperlink r:id="rId11">
        <w:r w:rsidRPr="00885E8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ustredi@slezskadiakonie.cz</w:t>
        </w:r>
      </w:hyperlink>
    </w:p>
    <w:p w14:paraId="6605334A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Mgr. Ing. Romana Bélová, náměstkyně ředitelky</w:t>
      </w:r>
    </w:p>
    <w:p w14:paraId="708D8342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 - tel: 731 199 480, e-mail: </w:t>
      </w:r>
      <w:hyperlink r:id="rId12">
        <w:r w:rsidRPr="00885E8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r.belova@slezskadiakonie.cz</w:t>
        </w:r>
      </w:hyperlink>
    </w:p>
    <w:p w14:paraId="7FF171F6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</w:p>
    <w:p w14:paraId="6CADD54A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Další možnosti podání stížnosti:</w:t>
      </w:r>
    </w:p>
    <w:p w14:paraId="63DC5983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  <w:u w:val="single"/>
        </w:rPr>
        <w:t>Zřizovatel Slezské diakonie</w:t>
      </w:r>
    </w:p>
    <w:p w14:paraId="1762EA82" w14:textId="77777777" w:rsidR="001E6B65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Slezská církev evangelická a.v.</w:t>
      </w:r>
      <w:r>
        <w:rPr>
          <w:rFonts w:ascii="Arial" w:eastAsia="Arial" w:hAnsi="Arial" w:cs="Arial"/>
          <w:sz w:val="22"/>
          <w:szCs w:val="22"/>
        </w:rPr>
        <w:t xml:space="preserve">, </w:t>
      </w:r>
    </w:p>
    <w:p w14:paraId="48CB30A1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885E86">
        <w:rPr>
          <w:rFonts w:ascii="Arial" w:eastAsia="Arial" w:hAnsi="Arial" w:cs="Arial"/>
          <w:sz w:val="22"/>
          <w:szCs w:val="22"/>
        </w:rPr>
        <w:t>Na Nivách 7/259, 737 01 Český Těšín</w:t>
      </w:r>
    </w:p>
    <w:p w14:paraId="36155B31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- tel: 558 764 380, e-mail: </w:t>
      </w:r>
      <w:hyperlink r:id="rId13">
        <w:r w:rsidRPr="00885E8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sekretariat@sceav.cz</w:t>
        </w:r>
      </w:hyperlink>
      <w:r w:rsidRPr="00885E86">
        <w:rPr>
          <w:rFonts w:ascii="Arial" w:eastAsia="Arial" w:hAnsi="Arial" w:cs="Arial"/>
          <w:sz w:val="22"/>
          <w:szCs w:val="22"/>
        </w:rPr>
        <w:t> </w:t>
      </w:r>
    </w:p>
    <w:p w14:paraId="6C58444F" w14:textId="77777777" w:rsidR="001E6B65" w:rsidRDefault="001E6B65" w:rsidP="001E6B65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885E86">
        <w:rPr>
          <w:rFonts w:ascii="Arial" w:eastAsia="Arial" w:hAnsi="Arial" w:cs="Arial"/>
          <w:b/>
          <w:sz w:val="22"/>
          <w:szCs w:val="22"/>
          <w:u w:val="single"/>
        </w:rPr>
        <w:t>Kancelář veřejného ochránce práv</w:t>
      </w:r>
    </w:p>
    <w:p w14:paraId="11417EEB" w14:textId="77777777" w:rsidR="001E6B65" w:rsidRPr="00885E86" w:rsidRDefault="001E6B65" w:rsidP="001E6B65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885E86">
        <w:rPr>
          <w:rFonts w:ascii="Arial" w:eastAsia="Arial" w:hAnsi="Arial" w:cs="Arial"/>
          <w:sz w:val="22"/>
          <w:szCs w:val="22"/>
        </w:rPr>
        <w:t>Údolní 658, 602 00 Brno-střed</w:t>
      </w:r>
    </w:p>
    <w:p w14:paraId="18AEA65C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- tel: 542 542 888, e-mail: </w:t>
      </w:r>
      <w:hyperlink r:id="rId14">
        <w:r w:rsidRPr="00885E8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podatelna@ochrance.cz</w:t>
        </w:r>
      </w:hyperlink>
    </w:p>
    <w:p w14:paraId="7F30D89B" w14:textId="77777777" w:rsidR="001E6B65" w:rsidRPr="00885E86" w:rsidRDefault="001E6B65" w:rsidP="001E6B65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FF2B390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14:paraId="6CDF5B86" w14:textId="77777777" w:rsidR="001E6B65" w:rsidRPr="00885E86" w:rsidRDefault="001E6B65" w:rsidP="001E6B65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885E86">
        <w:rPr>
          <w:rFonts w:ascii="Arial" w:eastAsia="Arial" w:hAnsi="Arial" w:cs="Arial"/>
          <w:b/>
          <w:sz w:val="22"/>
          <w:szCs w:val="22"/>
          <w:u w:val="single"/>
        </w:rPr>
        <w:t>Ministerstvo práce a sociálních věcí</w:t>
      </w:r>
    </w:p>
    <w:p w14:paraId="4FC71712" w14:textId="77777777" w:rsidR="001E6B65" w:rsidRPr="00885E86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- Na Poříčním právu 1/376 128 01 Praha 2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885E86">
        <w:rPr>
          <w:rFonts w:ascii="Arial" w:eastAsia="Arial" w:hAnsi="Arial" w:cs="Arial"/>
          <w:sz w:val="22"/>
          <w:szCs w:val="22"/>
        </w:rPr>
        <w:t>tel: 950 191 111, e-mail: </w:t>
      </w:r>
      <w:hyperlink r:id="rId15">
        <w:r w:rsidRPr="00885E8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posta@mpsv.cz</w:t>
        </w:r>
      </w:hyperlink>
    </w:p>
    <w:p w14:paraId="23CCDCE4" w14:textId="77777777" w:rsidR="001E6B65" w:rsidRPr="00885E86" w:rsidRDefault="001E6B65" w:rsidP="001E6B65">
      <w:pPr>
        <w:rPr>
          <w:b/>
          <w:sz w:val="22"/>
          <w:szCs w:val="22"/>
          <w:u w:val="single"/>
        </w:rPr>
      </w:pPr>
    </w:p>
    <w:p w14:paraId="0542D805" w14:textId="77777777" w:rsidR="001E6B65" w:rsidRPr="00885E86" w:rsidRDefault="001E6B65" w:rsidP="001E6B65">
      <w:pPr>
        <w:jc w:val="both"/>
        <w:rPr>
          <w:sz w:val="22"/>
          <w:szCs w:val="22"/>
        </w:rPr>
      </w:pPr>
      <w:r w:rsidRPr="00885E86">
        <w:rPr>
          <w:rFonts w:ascii="Arial" w:eastAsia="Arial" w:hAnsi="Arial" w:cs="Arial"/>
          <w:b/>
          <w:color w:val="0070C0"/>
          <w:sz w:val="22"/>
          <w:szCs w:val="22"/>
        </w:rPr>
        <w:t>Jak dlouho se stížnost vyřizuje?</w:t>
      </w:r>
    </w:p>
    <w:p w14:paraId="7065EC57" w14:textId="77777777" w:rsidR="001E6B65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b/>
          <w:sz w:val="22"/>
          <w:szCs w:val="22"/>
        </w:rPr>
        <w:t xml:space="preserve">Lhůta pro vyřízení stížnosti je 30 dnů ode dne, kdy byla stížnost doručena poskytovali. </w:t>
      </w:r>
      <w:r w:rsidRPr="00885E86">
        <w:rPr>
          <w:rFonts w:ascii="Arial" w:eastAsia="Arial" w:hAnsi="Arial" w:cs="Arial"/>
          <w:sz w:val="22"/>
          <w:szCs w:val="22"/>
        </w:rPr>
        <w:t>Odpověď na stížnost musí tedy vedoucí služby odeslat či vyvěsit na nástěnce nejpozději do 30 dnů od převzetí stížnosti.</w:t>
      </w:r>
    </w:p>
    <w:p w14:paraId="1128AC1C" w14:textId="77777777" w:rsidR="001E6B65" w:rsidRPr="00885E86" w:rsidRDefault="001E6B65" w:rsidP="001E6B65">
      <w:pPr>
        <w:jc w:val="both"/>
        <w:rPr>
          <w:rFonts w:ascii="Arial" w:eastAsia="Arial" w:hAnsi="Arial" w:cs="Arial"/>
          <w:sz w:val="22"/>
          <w:szCs w:val="22"/>
        </w:rPr>
      </w:pPr>
    </w:p>
    <w:p w14:paraId="605F743A" w14:textId="77777777" w:rsidR="001E6B65" w:rsidRPr="00885E86" w:rsidRDefault="001E6B65" w:rsidP="001E6B65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>Jestliže vedoucí služby usoudí, že z vážných důvodů nebude možné na stížnost odpovědět ve lhůtě 30 dnů od jejího obdržení, neprodleně o tomto stěžovatele uvědomí, případně na nástěnku vyvěsí oznámení o přijetí stížnosti a lhůtě, v níž bude vyřízena. Prodlení musí vždy odůvodnit. Jako vážný důvod prodloužení lhůty na vyřízení stížnosti pracovníci služby považují např. nutnost důkladně prošetřit nevhodné chování pracovníka, způsob poskytování služby apod.</w:t>
      </w:r>
    </w:p>
    <w:p w14:paraId="48FACEE7" w14:textId="77777777" w:rsidR="001E6B65" w:rsidRDefault="001E6B65" w:rsidP="001E6B65">
      <w:pPr>
        <w:rPr>
          <w:rFonts w:ascii="Arial" w:eastAsia="Arial" w:hAnsi="Arial" w:cs="Arial"/>
          <w:sz w:val="22"/>
          <w:szCs w:val="22"/>
        </w:rPr>
      </w:pPr>
      <w:r w:rsidRPr="00885E86">
        <w:rPr>
          <w:rFonts w:ascii="Arial" w:eastAsia="Arial" w:hAnsi="Arial" w:cs="Arial"/>
          <w:sz w:val="22"/>
          <w:szCs w:val="22"/>
        </w:rPr>
        <w:t xml:space="preserve">Odpověď na </w:t>
      </w:r>
      <w:r w:rsidRPr="00885E86">
        <w:rPr>
          <w:rFonts w:ascii="Arial" w:eastAsia="Arial" w:hAnsi="Arial" w:cs="Arial"/>
          <w:b/>
          <w:sz w:val="22"/>
          <w:szCs w:val="22"/>
        </w:rPr>
        <w:t>anonymní stížnost bude vyvěšena na nástěnce, která je umístěna vedle schránky pro podání anonymní stížnosti na chodbě vedle kanceláře pracovníků.</w:t>
      </w:r>
      <w:r w:rsidRPr="00885E86">
        <w:rPr>
          <w:rFonts w:ascii="Arial" w:eastAsia="Arial" w:hAnsi="Arial" w:cs="Arial"/>
          <w:sz w:val="22"/>
          <w:szCs w:val="22"/>
        </w:rPr>
        <w:t xml:space="preserve"> Odpověď zde bude viset po dobu jednoho měsíce.</w:t>
      </w:r>
    </w:p>
    <w:p w14:paraId="58E05B18" w14:textId="77777777" w:rsidR="001E6B65" w:rsidRDefault="001E6B65" w:rsidP="001E6B65">
      <w:pPr>
        <w:rPr>
          <w:rFonts w:ascii="Arial" w:eastAsia="Arial" w:hAnsi="Arial" w:cs="Arial"/>
          <w:sz w:val="22"/>
          <w:szCs w:val="22"/>
        </w:rPr>
      </w:pPr>
    </w:p>
    <w:p w14:paraId="32138621" w14:textId="77777777" w:rsidR="001E6B65" w:rsidRDefault="001E6B65" w:rsidP="001E6B65">
      <w:pPr>
        <w:rPr>
          <w:rFonts w:ascii="Arial" w:eastAsia="Arial" w:hAnsi="Arial" w:cs="Arial"/>
          <w:sz w:val="22"/>
          <w:szCs w:val="22"/>
        </w:rPr>
      </w:pPr>
    </w:p>
    <w:p w14:paraId="320D74BC" w14:textId="77777777" w:rsidR="001E6B65" w:rsidRDefault="001E6B65" w:rsidP="001E6B65">
      <w:pPr>
        <w:rPr>
          <w:rFonts w:ascii="Arial" w:eastAsia="Arial" w:hAnsi="Arial" w:cs="Arial"/>
          <w:sz w:val="22"/>
          <w:szCs w:val="22"/>
        </w:rPr>
      </w:pPr>
    </w:p>
    <w:p w14:paraId="4944147B" w14:textId="77777777" w:rsidR="001E6B65" w:rsidRPr="00885E86" w:rsidRDefault="001E6B65" w:rsidP="001E6B65">
      <w:pPr>
        <w:rPr>
          <w:sz w:val="22"/>
          <w:szCs w:val="22"/>
        </w:rPr>
      </w:pPr>
    </w:p>
    <w:p w14:paraId="2CEEEAF5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5114EEF4" w14:textId="345B483C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FF"/>
          <w:sz w:val="36"/>
          <w:szCs w:val="36"/>
          <w:u w:val="single"/>
        </w:rPr>
      </w:pPr>
      <w:r>
        <w:rPr>
          <w:b/>
          <w:color w:val="FF00FF"/>
          <w:sz w:val="36"/>
          <w:szCs w:val="36"/>
          <w:u w:val="single"/>
        </w:rPr>
        <w:lastRenderedPageBreak/>
        <w:t>Stížnosti dětí</w:t>
      </w:r>
    </w:p>
    <w:p w14:paraId="2B1FDBB0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3BA8A3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Nelíbí se ti způsob nebo kvalita poskytovaných služeb, přístup pracovníků? Zkrátka, vadí ti něco?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9671D7" wp14:editId="75057027">
            <wp:simplePos x="0" y="0"/>
            <wp:positionH relativeFrom="column">
              <wp:posOffset>2</wp:posOffset>
            </wp:positionH>
            <wp:positionV relativeFrom="paragraph">
              <wp:posOffset>-114298</wp:posOffset>
            </wp:positionV>
            <wp:extent cx="800100" cy="753745"/>
            <wp:effectExtent l="0" t="0" r="0" b="0"/>
            <wp:wrapNone/>
            <wp:docPr id="1655198025" name="image4.png" descr="A yellow face with blue eyes and a hand giving a thumbs dow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8025" name="image4.png" descr="A yellow face with blue eyes and a hand giving a thumbs down&#10;&#10;AI-generated content may be incorrect.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C12373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</w:p>
    <w:p w14:paraId="0B79A908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 xml:space="preserve">Pak neváhej a využij svého práva </w:t>
      </w:r>
      <w:r>
        <w:rPr>
          <w:b/>
          <w:i/>
          <w:color w:val="000000"/>
          <w:sz w:val="32"/>
          <w:szCs w:val="32"/>
          <w:u w:val="single"/>
        </w:rPr>
        <w:t>PODAT STÍŽNOST!</w:t>
      </w:r>
    </w:p>
    <w:p w14:paraId="555646E0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CC44E87" wp14:editId="3466F4F1">
            <wp:simplePos x="0" y="0"/>
            <wp:positionH relativeFrom="column">
              <wp:posOffset>4644390</wp:posOffset>
            </wp:positionH>
            <wp:positionV relativeFrom="paragraph">
              <wp:posOffset>50800</wp:posOffset>
            </wp:positionV>
            <wp:extent cx="1333500" cy="657225"/>
            <wp:effectExtent l="0" t="0" r="0" b="0"/>
            <wp:wrapNone/>
            <wp:docPr id="1655198024" name="image2.png" descr="A pixelated image of a let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8024" name="image2.png" descr="A pixelated image of a letter&#10;&#10;AI-generated content may be incorrect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E9EC0C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Stěžovat si můžeš těmito způsoby:</w:t>
      </w:r>
    </w:p>
    <w:p w14:paraId="4E117827" w14:textId="77777777" w:rsidR="001E6B65" w:rsidRDefault="001E6B65" w:rsidP="001E6B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osobní návštěvou u vedoucího střediska</w:t>
      </w:r>
    </w:p>
    <w:p w14:paraId="0F3B4A4F" w14:textId="77777777" w:rsidR="001E6B65" w:rsidRDefault="001E6B65" w:rsidP="001E6B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telefonicky, e-mailem</w:t>
      </w:r>
    </w:p>
    <w:p w14:paraId="709E7FE1" w14:textId="77777777" w:rsidR="001E6B65" w:rsidRDefault="001E6B65" w:rsidP="001E6B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písemně na adrese: SOCIÁLNÍ ASISTENCE Karviná, Orlová, V Aleji 435, 734 01  Karviná - Ráj</w:t>
      </w:r>
    </w:p>
    <w:p w14:paraId="0B9CCA03" w14:textId="77777777" w:rsidR="001E6B65" w:rsidRDefault="001E6B65" w:rsidP="001E6B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zprostředkovaně v zastoupení rodičů, příbuzných, známých </w:t>
      </w:r>
    </w:p>
    <w:p w14:paraId="18FE7E87" w14:textId="77777777" w:rsidR="001E6B65" w:rsidRDefault="001E6B65" w:rsidP="001E6B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anonymně telefonicky, písemně nebo prostřednictvím schránky na chodbě střediska V Aleji 435, Karviná-Ráj</w:t>
      </w:r>
    </w:p>
    <w:p w14:paraId="7648C5AD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D4665F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Kdo stížnosti vyřizuje?</w:t>
      </w:r>
    </w:p>
    <w:p w14:paraId="4F683356" w14:textId="77777777" w:rsidR="001E6B65" w:rsidRDefault="001E6B65" w:rsidP="001E6B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Vedoucí střediska: Iveta Kuczerová, V Aleji 435, 734 01 Karviná-Ráj, tel. 604 642 991, </w:t>
      </w:r>
      <w:r>
        <w:rPr>
          <w:i/>
          <w:color w:val="000000"/>
          <w:sz w:val="24"/>
          <w:szCs w:val="24"/>
        </w:rPr>
        <w:t>sa.vedouci.ka@slezskadiakonie.cz</w:t>
      </w:r>
    </w:p>
    <w:p w14:paraId="6B864880" w14:textId="77777777" w:rsidR="001E6B65" w:rsidRDefault="001E6B65" w:rsidP="001E6B65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Vedoucí oblasti Karvinsko: Ing. Bc. Milana Bakšová, V Aleji 435, 734 01 Karviná- Ráj, tel.  603 416 882, </w:t>
      </w:r>
      <w:r>
        <w:rPr>
          <w:i/>
          <w:sz w:val="24"/>
          <w:szCs w:val="24"/>
        </w:rPr>
        <w:t xml:space="preserve">m.baksova@slezskadiakonie.cz </w:t>
      </w:r>
    </w:p>
    <w:p w14:paraId="199843AC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68E9FE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Tvoje stížnost bude vyřízena do 30 dnů od jejího podání.</w:t>
      </w:r>
    </w:p>
    <w:p w14:paraId="30E553D8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8CE6381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Pokud nebudeš spokojen/a s vyřízením stížnosti, můžeš se odvolat k:</w:t>
      </w:r>
    </w:p>
    <w:p w14:paraId="50CC2FA1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4C1AE4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Slezská diakonie</w:t>
      </w:r>
    </w:p>
    <w:p w14:paraId="36B069C8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Na Nivách 7/259, 737 01 Český Těšín</w:t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7FEE8ACD" wp14:editId="6CCF874E">
            <wp:simplePos x="0" y="0"/>
            <wp:positionH relativeFrom="column">
              <wp:posOffset>4019550</wp:posOffset>
            </wp:positionH>
            <wp:positionV relativeFrom="paragraph">
              <wp:posOffset>118839</wp:posOffset>
            </wp:positionV>
            <wp:extent cx="1403350" cy="1199515"/>
            <wp:effectExtent l="0" t="0" r="0" b="0"/>
            <wp:wrapSquare wrapText="bothSides" distT="0" distB="0" distL="0" distR="0"/>
            <wp:docPr id="1655198028" name="image5.png" descr="A cartoon of a person running up a graph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8028" name="image5.png" descr="A cartoon of a person running up a graph&#10;&#10;AI-generated content may be incorrect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D6E60A" w14:textId="77777777" w:rsidR="001E6B65" w:rsidRDefault="001E6B65" w:rsidP="001E6B6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Vedení Slezské diakonie</w:t>
      </w:r>
    </w:p>
    <w:p w14:paraId="5743D2F1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Mgr. Zuzana Filipková, Ph.D., ředitelka </w:t>
      </w:r>
    </w:p>
    <w:p w14:paraId="60004210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- tel. 730 166 120, e-mail: </w:t>
      </w:r>
      <w:hyperlink r:id="rId19">
        <w:r>
          <w:rPr>
            <w:color w:val="1155CC"/>
            <w:sz w:val="24"/>
            <w:szCs w:val="24"/>
            <w:u w:val="single"/>
          </w:rPr>
          <w:t>ustredi@slezskadiakonie.cz</w:t>
        </w:r>
      </w:hyperlink>
    </w:p>
    <w:p w14:paraId="04F349D7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Mgr. Ing. Romana Bélová, náměstkyně ředitelky</w:t>
      </w:r>
    </w:p>
    <w:p w14:paraId="04647169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 - tel: 731 199 480, e-mail: </w:t>
      </w:r>
      <w:hyperlink r:id="rId20">
        <w:r>
          <w:rPr>
            <w:color w:val="1155CC"/>
            <w:sz w:val="24"/>
            <w:szCs w:val="24"/>
            <w:u w:val="single"/>
          </w:rPr>
          <w:t>r.belova@slezskadiakonie.cz</w:t>
        </w:r>
      </w:hyperlink>
    </w:p>
    <w:p w14:paraId="1C5F7461" w14:textId="77777777" w:rsidR="001E6B65" w:rsidRDefault="001E6B65" w:rsidP="001E6B65">
      <w:pPr>
        <w:rPr>
          <w:sz w:val="24"/>
          <w:szCs w:val="24"/>
        </w:rPr>
      </w:pPr>
    </w:p>
    <w:p w14:paraId="15007FAA" w14:textId="77777777" w:rsidR="001E6B65" w:rsidRPr="00885E86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Další možnosti podání stížnosti:</w:t>
      </w:r>
    </w:p>
    <w:p w14:paraId="4F2E48BD" w14:textId="77777777" w:rsidR="001E6B65" w:rsidRDefault="001E6B65" w:rsidP="001E6B6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Zřizovatel Slezské diakonie</w:t>
      </w:r>
    </w:p>
    <w:p w14:paraId="3DA96C67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Slezská církev evangelická a.v.</w:t>
      </w:r>
    </w:p>
    <w:p w14:paraId="27B07AEB" w14:textId="77777777" w:rsidR="001E6B65" w:rsidRPr="00885E86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- Na Nivách 7/259, 737 01 Český Těšín, tel: 558 764 380, e-mail: </w:t>
      </w:r>
      <w:hyperlink r:id="rId21">
        <w:r>
          <w:rPr>
            <w:color w:val="1155CC"/>
            <w:sz w:val="24"/>
            <w:szCs w:val="24"/>
            <w:u w:val="single"/>
          </w:rPr>
          <w:t>sekretariat@sceav.cz</w:t>
        </w:r>
      </w:hyperlink>
      <w:r>
        <w:rPr>
          <w:sz w:val="24"/>
          <w:szCs w:val="24"/>
        </w:rPr>
        <w:t> </w:t>
      </w:r>
    </w:p>
    <w:p w14:paraId="3868587F" w14:textId="77777777" w:rsidR="001E6B65" w:rsidRDefault="001E6B65" w:rsidP="001E6B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Kancelář veřejného ochránce práv</w:t>
      </w:r>
    </w:p>
    <w:p w14:paraId="1617D2C9" w14:textId="77777777" w:rsidR="001E6B65" w:rsidRPr="00885E86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- Údolní 658, 602 00 Brno-střed, tel: 542 542 888, e-mail: </w:t>
      </w:r>
      <w:hyperlink r:id="rId22">
        <w:r>
          <w:rPr>
            <w:color w:val="1155CC"/>
            <w:sz w:val="24"/>
            <w:szCs w:val="24"/>
            <w:u w:val="single"/>
          </w:rPr>
          <w:t>podatelna@ochrance.cz</w:t>
        </w:r>
      </w:hyperlink>
    </w:p>
    <w:p w14:paraId="2AFE29E9" w14:textId="77777777" w:rsidR="001E6B65" w:rsidRDefault="001E6B65" w:rsidP="001E6B65">
      <w:pPr>
        <w:rPr>
          <w:b/>
          <w:sz w:val="24"/>
          <w:szCs w:val="24"/>
          <w:u w:val="single"/>
        </w:rPr>
      </w:pPr>
    </w:p>
    <w:p w14:paraId="739A8EA8" w14:textId="77777777" w:rsidR="001E6B65" w:rsidRDefault="001E6B65" w:rsidP="001E6B6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14:paraId="0B5FBA05" w14:textId="77777777" w:rsidR="001E6B65" w:rsidRDefault="001E6B65" w:rsidP="001E6B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Ministerstvo práce a sociálních věcí</w:t>
      </w:r>
    </w:p>
    <w:p w14:paraId="7270165F" w14:textId="77777777" w:rsidR="001E6B65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- Na Poříčním právu 1/376 128 01 Praha 2</w:t>
      </w:r>
    </w:p>
    <w:p w14:paraId="5117426E" w14:textId="77777777" w:rsidR="001E6B65" w:rsidRPr="00885E86" w:rsidRDefault="001E6B65" w:rsidP="001E6B65">
      <w:pPr>
        <w:rPr>
          <w:sz w:val="24"/>
          <w:szCs w:val="24"/>
        </w:rPr>
      </w:pPr>
      <w:r>
        <w:rPr>
          <w:sz w:val="24"/>
          <w:szCs w:val="24"/>
        </w:rPr>
        <w:t>- tel: 950 191 111, e-mail: </w:t>
      </w:r>
      <w:hyperlink r:id="rId23">
        <w:r>
          <w:rPr>
            <w:color w:val="1155CC"/>
            <w:sz w:val="24"/>
            <w:szCs w:val="24"/>
            <w:u w:val="single"/>
          </w:rPr>
          <w:t>posta@mpsv.cz</w:t>
        </w:r>
      </w:hyperlink>
    </w:p>
    <w:p w14:paraId="765E3DE5" w14:textId="77777777" w:rsidR="004F51A2" w:rsidRPr="00A90CBC" w:rsidRDefault="004F51A2" w:rsidP="004F51A2"/>
    <w:sectPr w:rsidR="004F51A2" w:rsidRPr="00A90CBC" w:rsidSect="001E6B65">
      <w:headerReference w:type="even" r:id="rId24"/>
      <w:headerReference w:type="default" r:id="rId25"/>
      <w:headerReference w:type="first" r:id="rId26"/>
      <w:pgSz w:w="11906" w:h="16838" w:code="9"/>
      <w:pgMar w:top="900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A8A3" w14:textId="77777777" w:rsidR="00C87888" w:rsidRDefault="00C87888" w:rsidP="00C17A1E">
      <w:r>
        <w:separator/>
      </w:r>
    </w:p>
  </w:endnote>
  <w:endnote w:type="continuationSeparator" w:id="0">
    <w:p w14:paraId="45A9A50E" w14:textId="77777777" w:rsidR="00C87888" w:rsidRDefault="00C87888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5AC1" w14:textId="77777777" w:rsidR="00C87888" w:rsidRDefault="00C87888" w:rsidP="00C17A1E">
      <w:r>
        <w:separator/>
      </w:r>
    </w:p>
  </w:footnote>
  <w:footnote w:type="continuationSeparator" w:id="0">
    <w:p w14:paraId="6E672409" w14:textId="77777777" w:rsidR="00C87888" w:rsidRDefault="00C87888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0402" w14:textId="77777777" w:rsidR="009324E6" w:rsidRDefault="009324E6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478760EB" wp14:editId="2F9DEF1D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35743935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3652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55E2" w14:textId="77777777" w:rsidR="00561613" w:rsidRDefault="00561613" w:rsidP="00561613">
    <w:pPr>
      <w:pStyle w:val="Header"/>
    </w:pPr>
  </w:p>
  <w:p w14:paraId="56ABAD9F" w14:textId="0D5EFA17" w:rsidR="008D0FCA" w:rsidRPr="00561613" w:rsidRDefault="008D0FCA" w:rsidP="00561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3552" w14:textId="77777777" w:rsidR="00402212" w:rsidRDefault="00402212">
    <w:pPr>
      <w:pStyle w:val="Header"/>
    </w:pPr>
  </w:p>
  <w:p w14:paraId="63B1471B" w14:textId="1C2CDAB9" w:rsidR="00DA5B07" w:rsidRDefault="00DA5B07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0D43CF"/>
    <w:multiLevelType w:val="multilevel"/>
    <w:tmpl w:val="4EE2B1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EFC1C9D"/>
    <w:multiLevelType w:val="multilevel"/>
    <w:tmpl w:val="B3066BBC"/>
    <w:numStyleLink w:val="ListStyle-TableListNumber"/>
  </w:abstractNum>
  <w:abstractNum w:abstractNumId="1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837254"/>
    <w:multiLevelType w:val="multilevel"/>
    <w:tmpl w:val="EEB67EDA"/>
    <w:numStyleLink w:val="ListStyle-ListAlphabet"/>
  </w:abstractNum>
  <w:abstractNum w:abstractNumId="12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3" w15:restartNumberingAfterBreak="0">
    <w:nsid w:val="12550346"/>
    <w:multiLevelType w:val="multilevel"/>
    <w:tmpl w:val="15628E56"/>
    <w:numStyleLink w:val="ListStyle-ListNumber"/>
  </w:abstractNum>
  <w:abstractNum w:abstractNumId="14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5" w15:restartNumberingAfterBreak="0">
    <w:nsid w:val="19407172"/>
    <w:multiLevelType w:val="multilevel"/>
    <w:tmpl w:val="EAB6E87C"/>
    <w:numStyleLink w:val="ListStyle-TableListBullet"/>
  </w:abstractNum>
  <w:abstractNum w:abstractNumId="16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7" w15:restartNumberingAfterBreak="0">
    <w:nsid w:val="1D01690B"/>
    <w:multiLevelType w:val="multilevel"/>
    <w:tmpl w:val="EEB67EDA"/>
    <w:numStyleLink w:val="ListStyle-ListAlphabet"/>
  </w:abstractNum>
  <w:abstractNum w:abstractNumId="18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9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ListNumber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20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2" w15:restartNumberingAfterBreak="0">
    <w:nsid w:val="27A35F22"/>
    <w:multiLevelType w:val="multilevel"/>
    <w:tmpl w:val="B3066BBC"/>
    <w:numStyleLink w:val="ListStyle-TableListNumber"/>
  </w:abstractNum>
  <w:abstractNum w:abstractNumId="23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065A5F"/>
    <w:multiLevelType w:val="multilevel"/>
    <w:tmpl w:val="768C62C2"/>
    <w:numStyleLink w:val="ListStyle-ListBullet"/>
  </w:abstractNum>
  <w:abstractNum w:abstractNumId="25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6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29" w15:restartNumberingAfterBreak="0">
    <w:nsid w:val="49B01E38"/>
    <w:multiLevelType w:val="multilevel"/>
    <w:tmpl w:val="15628E56"/>
    <w:numStyleLink w:val="ListStyle-ListNumber"/>
  </w:abstractNum>
  <w:abstractNum w:abstractNumId="30" w15:restartNumberingAfterBreak="0">
    <w:nsid w:val="4DFB4E39"/>
    <w:multiLevelType w:val="multilevel"/>
    <w:tmpl w:val="768C62C2"/>
    <w:numStyleLink w:val="ListStyle-ListBullet"/>
  </w:abstractNum>
  <w:abstractNum w:abstractNumId="31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2" w15:restartNumberingAfterBreak="0">
    <w:nsid w:val="59C23FB8"/>
    <w:multiLevelType w:val="multilevel"/>
    <w:tmpl w:val="B3066BBC"/>
    <w:numStyleLink w:val="ListStyle-TableListNumber"/>
  </w:abstractNum>
  <w:abstractNum w:abstractNumId="33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4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5" w15:restartNumberingAfterBreak="0">
    <w:nsid w:val="5E744E1D"/>
    <w:multiLevelType w:val="multilevel"/>
    <w:tmpl w:val="FA42805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5F552F"/>
    <w:multiLevelType w:val="multilevel"/>
    <w:tmpl w:val="33C6B10C"/>
    <w:numStyleLink w:val="ListStyle-NoHeading"/>
  </w:abstractNum>
  <w:abstractNum w:abstractNumId="37" w15:restartNumberingAfterBreak="0">
    <w:nsid w:val="60C6488D"/>
    <w:multiLevelType w:val="multilevel"/>
    <w:tmpl w:val="2ABAA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3684DE9"/>
    <w:multiLevelType w:val="multilevel"/>
    <w:tmpl w:val="EEB67EDA"/>
    <w:numStyleLink w:val="ListStyle-ListAlphabet"/>
  </w:abstractNum>
  <w:abstractNum w:abstractNumId="39" w15:restartNumberingAfterBreak="0">
    <w:nsid w:val="6E4E6F72"/>
    <w:multiLevelType w:val="multilevel"/>
    <w:tmpl w:val="EAB6E87C"/>
    <w:numStyleLink w:val="ListStyle-TableListBullet"/>
  </w:abstractNum>
  <w:abstractNum w:abstractNumId="40" w15:restartNumberingAfterBreak="0">
    <w:nsid w:val="729B0556"/>
    <w:multiLevelType w:val="multilevel"/>
    <w:tmpl w:val="768C62C2"/>
    <w:numStyleLink w:val="ListStyle-ListBullet"/>
  </w:abstractNum>
  <w:abstractNum w:abstractNumId="41" w15:restartNumberingAfterBreak="0">
    <w:nsid w:val="75104323"/>
    <w:multiLevelType w:val="multilevel"/>
    <w:tmpl w:val="C79079F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42"/>
  </w:num>
  <w:num w:numId="2" w16cid:durableId="651644742">
    <w:abstractNumId w:val="10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2"/>
  </w:num>
  <w:num w:numId="8" w16cid:durableId="1533807523">
    <w:abstractNumId w:val="34"/>
  </w:num>
  <w:num w:numId="9" w16cid:durableId="810557353">
    <w:abstractNumId w:val="23"/>
  </w:num>
  <w:num w:numId="10" w16cid:durableId="332071651">
    <w:abstractNumId w:val="18"/>
  </w:num>
  <w:num w:numId="11" w16cid:durableId="2098865793">
    <w:abstractNumId w:val="33"/>
  </w:num>
  <w:num w:numId="12" w16cid:durableId="1691180247">
    <w:abstractNumId w:val="16"/>
  </w:num>
  <w:num w:numId="13" w16cid:durableId="977103577">
    <w:abstractNumId w:val="28"/>
  </w:num>
  <w:num w:numId="14" w16cid:durableId="121922059">
    <w:abstractNumId w:val="19"/>
  </w:num>
  <w:num w:numId="15" w16cid:durableId="202794954">
    <w:abstractNumId w:val="31"/>
  </w:num>
  <w:num w:numId="16" w16cid:durableId="1609309106">
    <w:abstractNumId w:val="20"/>
  </w:num>
  <w:num w:numId="17" w16cid:durableId="37753153">
    <w:abstractNumId w:val="26"/>
  </w:num>
  <w:num w:numId="18" w16cid:durableId="1635061384">
    <w:abstractNumId w:val="21"/>
  </w:num>
  <w:num w:numId="19" w16cid:durableId="1931038862">
    <w:abstractNumId w:val="25"/>
  </w:num>
  <w:num w:numId="20" w16cid:durableId="809250003">
    <w:abstractNumId w:val="11"/>
  </w:num>
  <w:num w:numId="21" w16cid:durableId="136145038">
    <w:abstractNumId w:val="30"/>
  </w:num>
  <w:num w:numId="22" w16cid:durableId="550919233">
    <w:abstractNumId w:val="6"/>
  </w:num>
  <w:num w:numId="23" w16cid:durableId="1179153288">
    <w:abstractNumId w:val="15"/>
  </w:num>
  <w:num w:numId="24" w16cid:durableId="365788477">
    <w:abstractNumId w:val="22"/>
  </w:num>
  <w:num w:numId="25" w16cid:durableId="983847961">
    <w:abstractNumId w:val="17"/>
  </w:num>
  <w:num w:numId="26" w16cid:durableId="1427799219">
    <w:abstractNumId w:val="24"/>
  </w:num>
  <w:num w:numId="27" w16cid:durableId="287317801">
    <w:abstractNumId w:val="13"/>
  </w:num>
  <w:num w:numId="28" w16cid:durableId="50277242">
    <w:abstractNumId w:val="14"/>
  </w:num>
  <w:num w:numId="29" w16cid:durableId="1442804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6"/>
  </w:num>
  <w:num w:numId="31" w16cid:durableId="373116988">
    <w:abstractNumId w:val="29"/>
  </w:num>
  <w:num w:numId="32" w16cid:durableId="764889001">
    <w:abstractNumId w:val="38"/>
  </w:num>
  <w:num w:numId="33" w16cid:durableId="1599677438">
    <w:abstractNumId w:val="40"/>
  </w:num>
  <w:num w:numId="34" w16cid:durableId="2098403416">
    <w:abstractNumId w:val="7"/>
  </w:num>
  <w:num w:numId="35" w16cid:durableId="1079058392">
    <w:abstractNumId w:val="32"/>
  </w:num>
  <w:num w:numId="36" w16cid:durableId="661471549">
    <w:abstractNumId w:val="2"/>
  </w:num>
  <w:num w:numId="37" w16cid:durableId="323823881">
    <w:abstractNumId w:val="27"/>
  </w:num>
  <w:num w:numId="38" w16cid:durableId="1943681891">
    <w:abstractNumId w:val="9"/>
  </w:num>
  <w:num w:numId="39" w16cid:durableId="83689851">
    <w:abstractNumId w:val="5"/>
  </w:num>
  <w:num w:numId="40" w16cid:durableId="517277041">
    <w:abstractNumId w:val="39"/>
  </w:num>
  <w:num w:numId="41" w16cid:durableId="1528064009">
    <w:abstractNumId w:val="8"/>
  </w:num>
  <w:num w:numId="42" w16cid:durableId="1212421408">
    <w:abstractNumId w:val="37"/>
  </w:num>
  <w:num w:numId="43" w16cid:durableId="1055812000">
    <w:abstractNumId w:val="41"/>
  </w:num>
  <w:num w:numId="44" w16cid:durableId="365958041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5"/>
    <w:rsid w:val="000066E6"/>
    <w:rsid w:val="00006781"/>
    <w:rsid w:val="000138D3"/>
    <w:rsid w:val="00015365"/>
    <w:rsid w:val="000379BD"/>
    <w:rsid w:val="000500C9"/>
    <w:rsid w:val="00092D0C"/>
    <w:rsid w:val="00094FA7"/>
    <w:rsid w:val="000A3B91"/>
    <w:rsid w:val="000B5AA3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1E6B65"/>
    <w:rsid w:val="0023251A"/>
    <w:rsid w:val="00262E41"/>
    <w:rsid w:val="00270D00"/>
    <w:rsid w:val="00271A6B"/>
    <w:rsid w:val="002727EE"/>
    <w:rsid w:val="002731E3"/>
    <w:rsid w:val="0028322B"/>
    <w:rsid w:val="00290328"/>
    <w:rsid w:val="002B2F06"/>
    <w:rsid w:val="00305914"/>
    <w:rsid w:val="00337E47"/>
    <w:rsid w:val="003442FA"/>
    <w:rsid w:val="00353D63"/>
    <w:rsid w:val="0037189B"/>
    <w:rsid w:val="00373C34"/>
    <w:rsid w:val="0038424E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628E4"/>
    <w:rsid w:val="00465512"/>
    <w:rsid w:val="004758D8"/>
    <w:rsid w:val="00483C63"/>
    <w:rsid w:val="004A1396"/>
    <w:rsid w:val="004A701D"/>
    <w:rsid w:val="004C201E"/>
    <w:rsid w:val="004C6EC1"/>
    <w:rsid w:val="004E2ED9"/>
    <w:rsid w:val="004F51A2"/>
    <w:rsid w:val="00500725"/>
    <w:rsid w:val="00511EF4"/>
    <w:rsid w:val="005202BE"/>
    <w:rsid w:val="00534C9B"/>
    <w:rsid w:val="00546B2B"/>
    <w:rsid w:val="00561613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3CF0"/>
    <w:rsid w:val="006E5F91"/>
    <w:rsid w:val="006F0B93"/>
    <w:rsid w:val="00720583"/>
    <w:rsid w:val="00726836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4C3A"/>
    <w:rsid w:val="007F0CFF"/>
    <w:rsid w:val="008105B5"/>
    <w:rsid w:val="0081169B"/>
    <w:rsid w:val="00845C8D"/>
    <w:rsid w:val="00846C94"/>
    <w:rsid w:val="00847772"/>
    <w:rsid w:val="0085031C"/>
    <w:rsid w:val="008754E3"/>
    <w:rsid w:val="008A6676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24E6"/>
    <w:rsid w:val="00935C8C"/>
    <w:rsid w:val="00936947"/>
    <w:rsid w:val="00946679"/>
    <w:rsid w:val="00973778"/>
    <w:rsid w:val="009D1DD6"/>
    <w:rsid w:val="009F45C0"/>
    <w:rsid w:val="00A0541B"/>
    <w:rsid w:val="00A12DA2"/>
    <w:rsid w:val="00A25F9A"/>
    <w:rsid w:val="00A2758A"/>
    <w:rsid w:val="00A365DD"/>
    <w:rsid w:val="00A42FDA"/>
    <w:rsid w:val="00A44986"/>
    <w:rsid w:val="00A64817"/>
    <w:rsid w:val="00A80653"/>
    <w:rsid w:val="00A90CBC"/>
    <w:rsid w:val="00A929CA"/>
    <w:rsid w:val="00AB585D"/>
    <w:rsid w:val="00AE35FC"/>
    <w:rsid w:val="00AF43E9"/>
    <w:rsid w:val="00B05CE4"/>
    <w:rsid w:val="00B15DC2"/>
    <w:rsid w:val="00B32C6E"/>
    <w:rsid w:val="00B4107B"/>
    <w:rsid w:val="00B572B8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058B"/>
    <w:rsid w:val="00C43C22"/>
    <w:rsid w:val="00C8103F"/>
    <w:rsid w:val="00C81165"/>
    <w:rsid w:val="00C84597"/>
    <w:rsid w:val="00C87888"/>
    <w:rsid w:val="00C91844"/>
    <w:rsid w:val="00CA2CFB"/>
    <w:rsid w:val="00CB3B68"/>
    <w:rsid w:val="00CB5D51"/>
    <w:rsid w:val="00CB5E95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1271E"/>
    <w:rsid w:val="00D25EBE"/>
    <w:rsid w:val="00D27F5D"/>
    <w:rsid w:val="00D45106"/>
    <w:rsid w:val="00DA5B07"/>
    <w:rsid w:val="00DB3081"/>
    <w:rsid w:val="00DB6AB7"/>
    <w:rsid w:val="00DE668B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16D57"/>
    <w:rsid w:val="00F36137"/>
    <w:rsid w:val="00F4548C"/>
    <w:rsid w:val="00F53FF7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3AAC6"/>
  <w15:chartTrackingRefBased/>
  <w15:docId w15:val="{41325A88-27CE-4656-9FF4-D3AE02A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E6B65"/>
    <w:pPr>
      <w:spacing w:line="240" w:lineRule="auto"/>
    </w:pPr>
    <w:rPr>
      <w:rFonts w:ascii="Times New Roman" w:eastAsia="Times New Roman" w:hAnsi="Times New Roman" w:cs="Times New Roman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2BC1"/>
    <w:pPr>
      <w:keepNext/>
      <w:keepLines/>
      <w:suppressAutoHyphens/>
      <w:spacing w:before="36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2BC1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392BC1"/>
    <w:pPr>
      <w:keepNext/>
      <w:keepLines/>
      <w:suppressAutoHyphens/>
      <w:outlineLvl w:val="3"/>
    </w:pPr>
    <w:rPr>
      <w:rFonts w:eastAsiaTheme="majorEastAsia" w:cs="Arial"/>
      <w:b/>
      <w:iCs/>
      <w:sz w:val="18"/>
      <w:lang w:val="en-GB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392BC1"/>
    <w:pPr>
      <w:keepNext/>
      <w:keepLines/>
      <w:suppressAutoHyphens/>
      <w:outlineLvl w:val="4"/>
    </w:pPr>
    <w:rPr>
      <w:rFonts w:eastAsiaTheme="majorEastAsia" w:cs="Arial"/>
      <w:b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392BC1"/>
    <w:pPr>
      <w:keepNext/>
      <w:keepLines/>
      <w:suppressAutoHyphens/>
      <w:outlineLvl w:val="5"/>
    </w:pPr>
    <w:rPr>
      <w:rFonts w:eastAsiaTheme="majorEastAsia" w:cs="Arial"/>
      <w:b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92BC1"/>
    <w:pPr>
      <w:keepNext/>
      <w:keepLines/>
      <w:suppressAutoHyphens/>
      <w:outlineLvl w:val="6"/>
    </w:pPr>
    <w:rPr>
      <w:rFonts w:eastAsiaTheme="majorEastAsia" w:cs="Arial"/>
      <w:b/>
      <w:iCs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92BC1"/>
    <w:pPr>
      <w:keepNext/>
      <w:keepLines/>
      <w:suppressAutoHyphens/>
      <w:outlineLvl w:val="7"/>
    </w:pPr>
    <w:rPr>
      <w:rFonts w:eastAsiaTheme="majorEastAsia" w:cs="Arial"/>
      <w:b/>
      <w:sz w:val="18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92BC1"/>
    <w:pPr>
      <w:keepNext/>
      <w:keepLines/>
      <w:suppressAutoHyphens/>
      <w:outlineLvl w:val="8"/>
    </w:pPr>
    <w:rPr>
      <w:rFonts w:eastAsiaTheme="majorEastAsia" w:cs="Arial"/>
      <w:b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rPr>
      <w:rFonts w:cs="Arial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  <w:rPr>
      <w:lang w:val="en-GB"/>
    </w:r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ind w:left="1152" w:right="1152"/>
    </w:pPr>
    <w:rPr>
      <w:rFonts w:eastAsiaTheme="minorEastAsia" w:cs="Arial"/>
      <w:i/>
      <w:iCs/>
      <w:color w:val="280071" w:themeColor="accent1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15DC2"/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6DC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rPr>
      <w:rFonts w:cs="Arial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ind w:left="113" w:hanging="113"/>
    </w:pPr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10"/>
    <w:rsid w:val="00197417"/>
    <w:rPr>
      <w:rFonts w:eastAsiaTheme="majorEastAsia" w:cs="Arial"/>
      <w:szCs w:val="24"/>
      <w:lang w:val="en-GB"/>
    </w:rPr>
  </w:style>
  <w:style w:type="paragraph" w:styleId="EnvelopeReturn">
    <w:name w:val="envelope return"/>
    <w:basedOn w:val="Normal"/>
    <w:uiPriority w:val="10"/>
    <w:semiHidden/>
    <w:rsid w:val="00911DE3"/>
    <w:rPr>
      <w:rFonts w:eastAsiaTheme="majorEastAsia" w:cs="Arial"/>
      <w:lang w:val="en-GB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0000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line="200" w:lineRule="atLeast"/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B15DC2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B15DC2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392BC1"/>
    <w:rPr>
      <w:rFonts w:eastAsiaTheme="majorEastAsia" w:cs="Arial"/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392BC1"/>
    <w:rPr>
      <w:rFonts w:eastAsiaTheme="majorEastAsia" w:cs="Arial"/>
      <w:b/>
      <w:iCs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2148D"/>
    <w:rPr>
      <w:rFonts w:eastAsiaTheme="majorEastAsia" w:cs="Arial"/>
      <w:b/>
      <w:iCs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2148D"/>
    <w:rPr>
      <w:rFonts w:eastAsiaTheme="majorEastAsia" w:cs="Arial"/>
      <w:b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2148D"/>
    <w:rPr>
      <w:rFonts w:eastAsiaTheme="majorEastAsia" w:cs="Arial"/>
      <w:b/>
      <w:iCs/>
      <w:sz w:val="18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rPr>
      <w:rFonts w:cs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99"/>
    <w:rsid w:val="00911DE3"/>
    <w:rPr>
      <w:color w:val="00000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ind w:left="1800" w:hanging="20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80071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280071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80071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  <w:rPr>
      <w:lang w:val="en-GB"/>
    </w:rPr>
  </w:style>
  <w:style w:type="paragraph" w:styleId="ListBullet">
    <w:name w:val="List Bullet"/>
    <w:basedOn w:val="Normal"/>
    <w:uiPriority w:val="2"/>
    <w:qFormat/>
    <w:rsid w:val="00353D63"/>
    <w:pPr>
      <w:numPr>
        <w:numId w:val="33"/>
      </w:numPr>
      <w:contextualSpacing/>
    </w:pPr>
    <w:rPr>
      <w:lang w:val="en-GB"/>
    </w:rPr>
  </w:style>
  <w:style w:type="paragraph" w:styleId="ListBullet2">
    <w:name w:val="List Bullet 2"/>
    <w:basedOn w:val="Normal"/>
    <w:uiPriority w:val="2"/>
    <w:rsid w:val="00353D63"/>
    <w:pPr>
      <w:numPr>
        <w:ilvl w:val="1"/>
        <w:numId w:val="33"/>
      </w:numPr>
      <w:contextualSpacing/>
    </w:pPr>
    <w:rPr>
      <w:lang w:val="en-GB"/>
    </w:rPr>
  </w:style>
  <w:style w:type="paragraph" w:styleId="ListBullet3">
    <w:name w:val="List Bullet 3"/>
    <w:basedOn w:val="Normal"/>
    <w:uiPriority w:val="2"/>
    <w:semiHidden/>
    <w:rsid w:val="00353D63"/>
    <w:pPr>
      <w:numPr>
        <w:ilvl w:val="2"/>
        <w:numId w:val="33"/>
      </w:numPr>
      <w:contextualSpacing/>
    </w:pPr>
    <w:rPr>
      <w:lang w:val="en-GB"/>
    </w:rPr>
  </w:style>
  <w:style w:type="paragraph" w:styleId="ListBullet4">
    <w:name w:val="List Bullet 4"/>
    <w:basedOn w:val="Normal"/>
    <w:uiPriority w:val="2"/>
    <w:semiHidden/>
    <w:rsid w:val="00353D63"/>
    <w:pPr>
      <w:numPr>
        <w:ilvl w:val="3"/>
        <w:numId w:val="33"/>
      </w:numPr>
      <w:contextualSpacing/>
    </w:pPr>
    <w:rPr>
      <w:lang w:val="en-GB"/>
    </w:r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2"/>
    <w:qFormat/>
    <w:rsid w:val="00353D63"/>
    <w:pPr>
      <w:numPr>
        <w:numId w:val="31"/>
      </w:numPr>
      <w:contextualSpacing/>
    </w:pPr>
    <w:rPr>
      <w:lang w:val="en-GB"/>
    </w:rPr>
  </w:style>
  <w:style w:type="paragraph" w:styleId="ListNumber2">
    <w:name w:val="List Number 2"/>
    <w:basedOn w:val="Normal"/>
    <w:uiPriority w:val="2"/>
    <w:rsid w:val="00353D63"/>
    <w:pPr>
      <w:numPr>
        <w:ilvl w:val="1"/>
        <w:numId w:val="31"/>
      </w:numPr>
      <w:contextualSpacing/>
    </w:pPr>
    <w:rPr>
      <w:lang w:val="en-GB"/>
    </w:rPr>
  </w:style>
  <w:style w:type="paragraph" w:styleId="ListNumber3">
    <w:name w:val="List Number 3"/>
    <w:basedOn w:val="Normal"/>
    <w:uiPriority w:val="2"/>
    <w:semiHidden/>
    <w:rsid w:val="00353D63"/>
    <w:pPr>
      <w:numPr>
        <w:ilvl w:val="2"/>
        <w:numId w:val="31"/>
      </w:numPr>
      <w:contextualSpacing/>
    </w:pPr>
    <w:rPr>
      <w:lang w:val="en-GB"/>
    </w:rPr>
  </w:style>
  <w:style w:type="paragraph" w:styleId="ListNumber4">
    <w:name w:val="List Number 4"/>
    <w:basedOn w:val="Normal"/>
    <w:uiPriority w:val="2"/>
    <w:semiHidden/>
    <w:rsid w:val="00353D63"/>
    <w:pPr>
      <w:numPr>
        <w:ilvl w:val="3"/>
        <w:numId w:val="31"/>
      </w:numPr>
      <w:contextualSpacing/>
    </w:pPr>
    <w:rPr>
      <w:lang w:val="en-GB"/>
    </w:rPr>
  </w:style>
  <w:style w:type="paragraph" w:styleId="ListNumber5">
    <w:name w:val="List Number 5"/>
    <w:basedOn w:val="Normal"/>
    <w:uiPriority w:val="2"/>
    <w:semiHidden/>
    <w:rsid w:val="00353D63"/>
    <w:pPr>
      <w:numPr>
        <w:ilvl w:val="4"/>
        <w:numId w:val="31"/>
      </w:numPr>
      <w:contextualSpacing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  <w:rPr>
      <w:lang w:val="en-GB"/>
    </w:r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rsid w:val="00B15DC2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  <w:lang w:val="en-GB"/>
    </w:rPr>
  </w:style>
  <w:style w:type="paragraph" w:styleId="NormalIndent">
    <w:name w:val="Normal Indent"/>
    <w:basedOn w:val="Normal"/>
    <w:semiHidden/>
    <w:rsid w:val="00757937"/>
    <w:pPr>
      <w:ind w:left="284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rPr>
      <w:rFonts w:cs="Arial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  <w:lang w:val="en-GB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B15DC2"/>
    <w:rPr>
      <w:iCs/>
      <w:color w:val="280071" w:themeColor="accen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  <w:rPr>
      <w:lang w:val="en-GB"/>
    </w:rPr>
  </w:style>
  <w:style w:type="paragraph" w:styleId="TableofFigures">
    <w:name w:val="table of figures"/>
    <w:basedOn w:val="Normal"/>
    <w:next w:val="Normal"/>
    <w:uiPriority w:val="39"/>
    <w:semiHidden/>
    <w:rsid w:val="00911DE3"/>
    <w:rPr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contextualSpacing/>
    </w:pPr>
    <w:rPr>
      <w:rFonts w:eastAsiaTheme="majorEastAsia" w:cs="Arial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  <w:lang w:val="en-GB"/>
    </w:rPr>
  </w:style>
  <w:style w:type="paragraph" w:styleId="TOC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  <w:rPr>
      <w:lang w:val="en-GB"/>
    </w:rPr>
  </w:style>
  <w:style w:type="paragraph" w:styleId="TOC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  <w:rPr>
      <w:lang w:val="en-GB"/>
    </w:rPr>
  </w:style>
  <w:style w:type="paragraph" w:styleId="TOC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  <w:rPr>
      <w:lang w:val="en-GB"/>
    </w:rPr>
  </w:style>
  <w:style w:type="paragraph" w:styleId="TOC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  <w:rPr>
      <w:lang w:val="en-GB"/>
    </w:rPr>
  </w:style>
  <w:style w:type="paragraph" w:styleId="TOC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  <w:rPr>
      <w:lang w:val="en-GB"/>
    </w:rPr>
  </w:style>
  <w:style w:type="paragraph" w:styleId="TOC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semiHidden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en-GB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en-GB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ListNumber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</w:pPr>
    <w:rPr>
      <w:lang w:val="en-GB"/>
    </w:r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</w:pPr>
    <w:rPr>
      <w:lang w:val="en-GB"/>
    </w:r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</w:pPr>
    <w:rPr>
      <w:lang w:val="en-GB"/>
    </w:rPr>
  </w:style>
  <w:style w:type="table" w:customStyle="1" w:styleId="Tietoevry-HeroblueTableStyle">
    <w:name w:val="Tietoevry - Hero blue (Table Style)"/>
    <w:basedOn w:val="TableNorma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Heading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Heading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Heading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Heading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line="260" w:lineRule="exact"/>
    </w:pPr>
    <w:rPr>
      <w:rFonts w:asciiTheme="minorHAnsi" w:hAnsiTheme="minorHAnsi"/>
      <w:b/>
      <w:lang w:val="en-GB"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line="260" w:lineRule="exact"/>
    </w:pPr>
    <w:rPr>
      <w:lang w:val="en-GB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hAnsiTheme="majorHAnsi"/>
      <w:color w:val="280071" w:themeColor="accent1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sceav.cz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sekretariat@sceav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.belova@slezskadiakonie.cz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r.belova@slezskadiakonie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tredi@slezskadiakonie.cz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posta@mpsv.cz" TargetMode="External"/><Relationship Id="rId23" Type="http://schemas.openxmlformats.org/officeDocument/2006/relationships/hyperlink" Target="mailto:posta@mpsv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mailto:ustredi@slezskadiakoni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atelna@ochrance.cz" TargetMode="External"/><Relationship Id="rId22" Type="http://schemas.openxmlformats.org/officeDocument/2006/relationships/hyperlink" Target="mailto:podatelna@ochrance.c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sbjan\AppData\Local\Temp\Templafy\WordVsto\nrhygp0p.dotx" TargetMode="External"/></Relationship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6c76e776-4eae-42cd-9538-9a39e110f042"},{"elementConfiguration":{"binding":"{{Translate(\"of\")}}","promptAiService":false,"visibility":"","removeAndKeepContent":false,"disableUpdates":false,"type":"text"},"type":"richTextContentControl","id":"4a6759c0-ec95-40f0-bb83-d6e3d2fc33f5"},{"elementConfiguration":{"binding":"{{Translate(\"Page\")}}","promptAiService":false,"visibility":"","removeAndKeepContent":false,"disableUpdates":false,"type":"text"},"type":"richTextContentControl","id":"53baaef9-7f5b-4e5b-897d-3bbf78f16ae5"},{"elementConfiguration":{"binding":"{{Translate(\"of\")}}","promptAiService":false,"visibility":"","removeAndKeepContent":false,"disableUpdates":false,"type":"text"},"type":"richTextContentControl","id":"e71edb83-c2ad-44d0-bd6b-bd721b03bbea"},{"elementConfiguration":{"binding":"{{Translate(\"Page\")}}","promptAiService":false,"visibility":"","removeAndKeepContent":false,"disableUpdates":false,"type":"text"},"type":"richTextContentControl","id":"5383a024-e946-4554-813d-3a5fd70b0fc1"},{"elementConfiguration":{"binding":"{{Translate(\"of\")}}","promptAiService":false,"visibility":"","removeAndKeepContent":false,"disableUpdates":false,"type":"text"},"type":"richTextContentControl","id":"8e963bd6-b1b2-49a3-84e1-194ee7d28d3b"},{"elementConfiguration":{"binding":"{{Translate(\"Page\")}}","promptAiService":false,"visibility":"","removeAndKeepContent":false,"disableUpdates":false,"type":"text"},"type":"richTextContentControl","id":"33cfdb7d-b154-4061-924b-be5ff10ee1a9"},{"elementConfiguration":{"binding":"{{Translate(\"of\")}}","promptAiService":false,"visibility":"","removeAndKeepContent":false,"disableUpdates":false,"type":"text"},"type":"richTextContentControl","id":"3979cf62-9b6c-4c58-baf9-206aadf51ee2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60B9-EF0C-422C-868B-3AE4595E10F0}">
  <ds:schemaRefs/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nrhygp0p.dotx</Template>
  <TotalTime>2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&lt;[Heading 1]&gt;</vt:lpstr>
      <vt:lpstr>        &lt;Appendices&gt;</vt:lpstr>
      <vt:lpstr>        &lt;Distribution&gt;</vt:lpstr>
      <vt:lpstr>        &lt;CC&gt;</vt:lpstr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Pejsar</dc:creator>
  <cp:keywords/>
  <dc:description/>
  <cp:lastModifiedBy>Jan Pejsar</cp:lastModifiedBy>
  <cp:revision>3</cp:revision>
  <dcterms:created xsi:type="dcterms:W3CDTF">2025-03-17T19:21:00Z</dcterms:created>
  <dcterms:modified xsi:type="dcterms:W3CDTF">2025-03-17T19:39:00Z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638016020152319615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2025-03-17T19:22:18Z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096facc1-9ee3-4023-bb2a-c73b919cf5c3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