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right" w:leader="none" w:pos="9072"/>
        </w:tabs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STÍŽNOSTI NA POSKYTOVÁNÍ SOCIÁLNÍ SLUŽBY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Noclehárna pro ženy SÁRA Frýdek-Místek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Obecné ustanovení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Toto vnitřní pravidlo upravuje zásady pro podávání a vyřizování stížností na kvalitu nebo způsob poskytované sociální služby. Popisuje odpovědnost pracovníků v procesu přijímání, řešení a oznamování vyřešení stížnosti. 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Stížnost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vyjádření nespokojenosti s kvalitou nebo způsobem poskytování sociální služby.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Podnět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návrh na zlepšení. Dle zhodnocení vedoucího je posouzen a případně zapracován do zlepšení kvality chodu střediska. Na základě podání podnětu nevzniká automaticky nárok na přijetí navrhovaných opatření. </w:t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Kdo si může podat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klientka, které je nebo byla poskytovaná soc. služba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zákonný zástupce, opatrovník, podpůrce, člen domácnosti (zastoupení členem domácnosti dle 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49 Nového občanského zákoníku č. 89/2012 Sb.) klientky, které je nebo byla poskytovaná sociální služba.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osoba blízká, nemůže-li stížnost podat klientka, které je nebo byla sociální služba poskytována, s ohledem na svůj zdravotní stav nebo proto, že zemřela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zmocněná klientkou, které je nebo byla poskytována sociální služba.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3. Formy podání stížnosti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může být podána ústně, písemně, emailem nebo telefonicky: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76" w:lineRule="auto"/>
        <w:ind w:left="425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Písemně</w:t>
      </w:r>
    </w:p>
    <w:tbl>
      <w:tblPr>
        <w:tblStyle w:val="Table1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355"/>
        <w:gridCol w:w="4830"/>
        <w:tblGridChange w:id="0">
          <w:tblGrid>
            <w:gridCol w:w="1890"/>
            <w:gridCol w:w="2355"/>
            <w:gridCol w:w="4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pošle poštou dopis na adresu střediska.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 převezme PSS, eviduje jej do knihy přijaté pošty a předá vedoucímu střediska.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STÍŽNOSTÍ A PODNĚTŮ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Napsanou stížnost stěžovatel vhodí do schránky stížností a podnětů. K podání stížnosti může využít list papíru nebo formulář Stížnosti, který má k dispozici u schránky stížností a podnětů.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se vybírá 1x týdně (zpravidla v pondělí) dvěma pracovníky. Provedení kontroly zaznamenají do formuláře Výběr schránek stížností a stížnost předají vedoucímu střediska k řešení.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 v sociálních službách formulář Výběru schránek stížností pravidelně předloží k podpisu sociálnímu pracovníkovi nebo vedoucímu střediska.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SOCIÁLNÍ SÍTĚ (email, facebook)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může poslat stížnost na email, či facebook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emailem přijme, jej vytiskne a předá vedoucímu střediska k řešení. Pokud je stížnost na facebooku střediska, zkontaktuje se vedoucí střediska se stěžovatelem.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14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Ústně</w:t>
      </w:r>
    </w:p>
    <w:tbl>
      <w:tblPr>
        <w:tblStyle w:val="Table2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2130"/>
        <w:gridCol w:w="5190"/>
        <w:tblGridChange w:id="0">
          <w:tblGrid>
            <w:gridCol w:w="1755"/>
            <w:gridCol w:w="213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OSOBNĚ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sdělí stížnost ústně pracovníkovi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přijme, ji zapíše do formuláře Stížnosti a text přečte stěžovateli a pokud s textem souhlasí, předá stížnost vedoucímu střediska k řešení.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TELEFONICKY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si může stěžovat telefonicky.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přijme stížnost, ji zapíše do formuláře Stížnosti.  Text přečte do telefonu, a pokud stěžovatel s textem souhlasí, stížnost předá vedoucímu střediska. 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 Způsoby podání stížností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 se identifikuje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stěžovatel uvede své jméno a příjmení.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Anonymně -  stěžovatel neuvede své jméno a příjmení. Za tímto účelem může využít Schránku stížností a podnětů, která je umístěna na dostupném místě, které zároveň poskytuje dostatek soukromí. Pro Noclehárnu pro ženy je umístěna v prostorách noclehárny. Schránka se vybírá 1x týdně (zpravidla v pondělí). Schránku kontroluje sociální pracovník s pracovníkem v sociálních službách a učiní o kontrole zápis do formuláře.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Možnost zmocnit k podání stížnosti jinou osobu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 Odpovědné osoby v přijímání a vyřizování stížností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přijímají všichni pracovníci střediska SÁRA. Pracovník, který přijme stížnost, ji předá vedoucímu střediska. Za prošetření stížnosti je odpovědný vedoucí střediska. Vedoucí může k prošetření stížnosti přizvat odpovědného sociálního pracovníka za danou službu. Pokud se jedná o stížnost na vedoucího střediska, řeší ji vedoucí oblasti. 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6. Evidence stížností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Každou přijatou stížnost eviduje a řeší kompetentní pracovník. Ten stížnost zaznamená elektronicky v Evidenci stížností. 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Formulář pro písemný záznam Stížnosti a formulář Záznam o řešení stížnosti je založen v šanonu v uzamčené kanceláři vedoucího střediska. 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Stěžovateli je umožněno na jeho žádost nahlédnutí do dokumentace, která je vedena o jeho stížnosti (záznam o řešení stížnosti), </w:t>
      </w:r>
      <w:r w:rsidDel="00000000" w:rsidR="00000000" w:rsidRPr="00000000">
        <w:rPr>
          <w:rFonts w:ascii="Arial" w:cs="Arial" w:eastAsia="Arial" w:hAnsi="Arial"/>
          <w:rtl w:val="0"/>
        </w:rPr>
        <w:t xml:space="preserve">dle potřeby obdrží její kopii. </w:t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7. Lhůty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se vyřizují bez zbytečných průtahů do 30 kalendářních dnů od podání stížnosti.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Lhůta může být v odůvodněných případech prodloužena o dalších 30 kalendářních dnů. O prodloužení lhůty a důvodech je stěžovatel písemně informován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vedoucím střediska.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 případě anonymní stížnosti je informace o prodloužení lhůty vyvěšena na nástěnce u schránky stížností a podnětů.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se podává ve lhůtě 1 roku ode dne, kdy nastala skutečnost, která je předmětem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8. Postup podávání a vyřizování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sepisování písemné stížnosti se klientka může obrátit s žádostí o pomoc na kteréhokoli pracovníka střediska. Ten tuto podporu poskytne v soukromí, diskrétně a profesionálně.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 při řešení stížnosti může přizvat sociálního pracovníka. Metody prošetření stížnosti zahrnují rozhovor se svědky, se stěžovatelem, pracovníky, prostudování dokumentace, zjišťování faktů vztahujících se k dané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střediska, který řeší stížnost, zapisuje způsob vyřešení stížnosti do Evidence stížností, prošetření stížnosti zaznamená do formuláře Záznam o řešení stížnosti. Ten společně s podanou stížností zakládá do šanonu Evidence stížností, který je umístěn v kanceláři vedoucího střediska.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prošetření a zvážení stížnosti jsou přijata opatření, která povedou ke zkvalitnění poskytované služby.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Odpověď na stížnost musí být písemná, bude napsaná pro stěžovatele srozumitelně a bude obsahovat shrnutí stížnosti, datum podání, reakci a řešení či vyvození závěru, razítko a podpis a datum vyřízení, záznam o předání a převzetí. Vedoucí střediska předá řešení stížnosti osobně, případně odešle poštou. Pokud se jedná o anonymní stížnost, odpověď bude vyvěšena u schránky stížností a podnětů po dobu 14 kalendářních dnů, kde byla stížnost podána. Byla-li stížnost podána prostřednictvím sociálních sítí, domluví se vedoucí střediska na způsobu předání řešení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Stěžovatel je informován, že nesouhlasí-li s vyřízením stížnosti nebo nebyla-li stížnost vyřízena ve stanovené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lhůtě, může ve lhůtě 60 dnů požádat ministerstvo o prověření vyřízení této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9. Kontakty pro podávání stížností:</w:t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Středisko SÁRA Frýdek-Místek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Bruzovská 328, 738 01  Frýdek-Místek</w:t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Jana Doricová, vedoucí střediska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731 149 539, 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sara.fm@slezskadiakonie.cz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Vedoucí oblasti Třinec, Frýdek-Místek</w:t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Hraniční 280, 739 61  Třinec</w:t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Bc. Marek Stebel</w:t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704 675 715, email: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m.stebel@slezskadiakonie.cz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Slezská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Vedení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Zuzana Filipková, Ph.D., ředitelka 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tel. 730 166 120, e-mail: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731 199 480, e-mail: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r.belova@slezskadiakonie.c</w:t>
        </w:r>
      </w:hyperlink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60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Zřizovatel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Na Nivách 7/259, 737 01 Český Těšín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tel: 558 764 380, e-mail: 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sekretariat@sceav.cz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542 542 888, e-mail: 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podatelna@ochrance.cz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Na Poříčním právu 1/376 128 01 Praha 2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tel: 950 191 111, e-mail: 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posta@mpsv.cz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Prokazatelné seznámení klientek a zaměstnanců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Klientky jsou seznámeny s pravidly pro podávání a vyřizování stížností na poskytování sociální služby již při jednání se zájemcem a dále při sjednání smlouvy. Právo podávat si stížnost je uvedeno v Pravidlech noclehárny pro ženy. Pravidla noclehárny a návod, jak podávat stížnosti a jejich řešení, jsou vyvěšeny na nástěnce služby a na webových stránkách.  </w:t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Nový zaměstnanec je seznámen s pravidly pro podávání a vyřizování stížností v době zácviku zodpovědným pracovníkem za zácvik. Pokud dojde ke změně v pravidlech pro podávání stížností, jsou o tom pracovníci informováni na pravidelných poradách. Seznámení stvrdí podpisem. </w:t>
      </w:r>
    </w:p>
    <w:p w:rsidR="00000000" w:rsidDel="00000000" w:rsidP="00000000" w:rsidRDefault="00000000" w:rsidRPr="00000000" w14:paraId="00000076">
      <w:pPr>
        <w:pageBreakBefore w:val="0"/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009900" cy="37433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37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Fonts w:ascii="Arial" w:cs="Arial" w:eastAsia="Arial" w:hAnsi="Arial"/>
        <w:b w:val="1"/>
        <w:color w:val="ff0000"/>
      </w:rPr>
      <w:drawing>
        <wp:inline distB="114300" distT="114300" distL="114300" distR="114300">
          <wp:extent cx="1243851" cy="44742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851" cy="447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ekretariat@sceav.cz" TargetMode="External"/><Relationship Id="rId10" Type="http://schemas.openxmlformats.org/officeDocument/2006/relationships/hyperlink" Target="mailto:r.belova@slezskadiakonie.cz" TargetMode="External"/><Relationship Id="rId13" Type="http://schemas.openxmlformats.org/officeDocument/2006/relationships/hyperlink" Target="mailto:posta@mpsv.cz" TargetMode="External"/><Relationship Id="rId12" Type="http://schemas.openxmlformats.org/officeDocument/2006/relationships/hyperlink" Target="mailto:podatelna@ochrance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tredi@slezskadiakonie.cz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ra.fm@slezskadiakonie.cz" TargetMode="External"/><Relationship Id="rId8" Type="http://schemas.openxmlformats.org/officeDocument/2006/relationships/hyperlink" Target="mailto:m.stebel@slezskadiakoni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fShOv7YZd+wSYzFR2rFAyKDjQ==">CgMxLjA4AHIhMUlfY1F6b2RoTGJYNzY2cm1XZzdZR09lZVllX3Z3bHJM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