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0093dd"/>
          <w:sz w:val="44"/>
          <w:szCs w:val="44"/>
          <w:u w:val="single"/>
        </w:rPr>
      </w:pPr>
      <w:r w:rsidDel="00000000" w:rsidR="00000000" w:rsidRPr="00000000">
        <w:rPr>
          <w:b w:val="1"/>
          <w:color w:val="0093dd"/>
          <w:sz w:val="44"/>
          <w:szCs w:val="44"/>
          <w:u w:val="single"/>
          <w:rtl w:val="0"/>
        </w:rPr>
        <w:t xml:space="preserve">Stížnosti</w:t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62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620"/>
            <w:tblGridChange w:id="0">
              <w:tblGrid>
                <w:gridCol w:w="1062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3">
                <w:pPr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Stížnost</w:t>
                </w: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 </w:t>
                </w: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-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projev nespokojenosti s pracovníky, kvalitou a způsobem poskytování sociální služby - pro tyto účely 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nerozlišujeme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podněty, náměty a připomínky - to vše je sloučeno pod souhrnným označením “stížnost” a řešeno v tomto režimu.</w:t>
                </w:r>
              </w:p>
              <w:p w:rsidR="00000000" w:rsidDel="00000000" w:rsidP="00000000" w:rsidRDefault="00000000" w:rsidRPr="00000000" w14:paraId="00000004">
                <w:pPr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Stěžovatel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– osoba, která podává stížnost.</w:t>
                </w:r>
              </w:p>
            </w:tc>
          </w:tr>
        </w:tbl>
      </w:sdtContent>
    </w:sdt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Stížnost je </w:t>
      </w:r>
      <w:r w:rsidDel="00000000" w:rsidR="00000000" w:rsidRPr="00000000">
        <w:rPr>
          <w:sz w:val="24"/>
          <w:szCs w:val="24"/>
          <w:rtl w:val="0"/>
        </w:rPr>
        <w:t xml:space="preserve">oprávněna</w:t>
      </w:r>
      <w:r w:rsidDel="00000000" w:rsidR="00000000" w:rsidRPr="00000000">
        <w:rPr>
          <w:sz w:val="24"/>
          <w:szCs w:val="24"/>
          <w:rtl w:val="0"/>
        </w:rPr>
        <w:t xml:space="preserve"> podat osoba, která: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 </w:t>
      </w:r>
      <w:r w:rsidDel="00000000" w:rsidR="00000000" w:rsidRPr="00000000">
        <w:rPr>
          <w:i w:val="1"/>
          <w:sz w:val="24"/>
          <w:szCs w:val="24"/>
          <w:rtl w:val="0"/>
        </w:rPr>
        <w:t xml:space="preserve">zájemcem či uživatelem</w:t>
      </w:r>
      <w:r w:rsidDel="00000000" w:rsidR="00000000" w:rsidRPr="00000000">
        <w:rPr>
          <w:sz w:val="24"/>
          <w:szCs w:val="24"/>
          <w:rtl w:val="0"/>
        </w:rPr>
        <w:t xml:space="preserve"> služby, či jím v minulosti byla,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 </w:t>
      </w:r>
      <w:r w:rsidDel="00000000" w:rsidR="00000000" w:rsidRPr="00000000">
        <w:rPr>
          <w:i w:val="1"/>
          <w:sz w:val="24"/>
          <w:szCs w:val="24"/>
          <w:rtl w:val="0"/>
        </w:rPr>
        <w:t xml:space="preserve">třetí osobou</w:t>
      </w:r>
      <w:r w:rsidDel="00000000" w:rsidR="00000000" w:rsidRPr="00000000">
        <w:rPr>
          <w:sz w:val="24"/>
          <w:szCs w:val="24"/>
          <w:rtl w:val="0"/>
        </w:rPr>
        <w:t xml:space="preserve"> - opatrovník, osoba blízká, osoba, která zastupuje zájemce či uživatele ať již službu aktuálně užívajícího či užívajícího v minulosti. Uživatel služby či zájemce se může nechat pro účely podání zastoupit třetí osobou např. má-li obavu podat stížnost sám, neboť se domnívá, že by se mu pracovník (na kterého si stěžuje) mohl mstít. Třetí osoba vystupuje za uživatele jako ”zástupce” - ten v naší službě nemusí mít písemné pověření uživatele k jeho zastupování. Se zástupcem je jednáno stejně jako se kteroukoliv osobou stěžovatele, která podání činí a vztahují se na něj stejná ujednání, jako by podání podával uživatel osobně. Pracovník, který podání od zástupce přijímá, postupuje stejným způsobem, jako by podání </w:t>
      </w:r>
      <w:r w:rsidDel="00000000" w:rsidR="00000000" w:rsidRPr="00000000">
        <w:rPr>
          <w:sz w:val="24"/>
          <w:szCs w:val="24"/>
          <w:rtl w:val="0"/>
        </w:rPr>
        <w:t xml:space="preserve">činil</w:t>
      </w:r>
      <w:r w:rsidDel="00000000" w:rsidR="00000000" w:rsidRPr="00000000">
        <w:rPr>
          <w:sz w:val="24"/>
          <w:szCs w:val="24"/>
          <w:rtl w:val="0"/>
        </w:rPr>
        <w:t xml:space="preserve"> kterýkoliv z uživatelů a podání postupuje níže předepsaným způsobem. Stížnost nesmí být na újmu osobě </w:t>
      </w:r>
      <w:r w:rsidDel="00000000" w:rsidR="00000000" w:rsidRPr="00000000">
        <w:rPr>
          <w:sz w:val="24"/>
          <w:szCs w:val="24"/>
          <w:rtl w:val="0"/>
        </w:rPr>
        <w:t xml:space="preserve">zájemce</w:t>
      </w:r>
      <w:r w:rsidDel="00000000" w:rsidR="00000000" w:rsidRPr="00000000">
        <w:rPr>
          <w:sz w:val="24"/>
          <w:szCs w:val="24"/>
          <w:rtl w:val="0"/>
        </w:rPr>
        <w:t xml:space="preserve"> či uživatele jenž je zástupcem zastupován.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Způsoby podávání stížností uživateli služeb, třetí osobou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Každý z uživatelů služby je poučen o svých právech již při jednání se zájemcem o službu a také při uzavírání smlouvy. Jedním z jeho práv je právě právo podávat stížnosti. Tato možnost je mj. veřejně deklarovaná také na webových stránkách služby.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Stížnosti lze možné chápat ve dvojím pojetí a to z hlediska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způsobu podání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Formální-</w:t>
      </w:r>
      <w:r w:rsidDel="00000000" w:rsidR="00000000" w:rsidRPr="00000000">
        <w:rPr>
          <w:sz w:val="24"/>
          <w:szCs w:val="24"/>
          <w:rtl w:val="0"/>
        </w:rPr>
        <w:t xml:space="preserve"> rozumíme jakékoliv formální podání stěžovatelem k rukám pracovníka služby a to:</w:t>
      </w:r>
    </w:p>
    <w:p w:rsidR="00000000" w:rsidDel="00000000" w:rsidP="00000000" w:rsidRDefault="00000000" w:rsidRPr="00000000" w14:paraId="00000012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ind w:left="1440" w:right="-108" w:hanging="36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Ústně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 ústně je možné podávat stížnosti u pracovníka služby, během provozní doby služby, u sociálních pracovníků služby a vedoucího střediska v úředních hodinách jejich kanceláře. 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ind w:left="1440" w:right="-108" w:hanging="36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Písemně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 písemně lze zaslat stížnost na adresu: Středisko BETHEL Český Těšín, Tovární 2044/23a, 737 01 Český Těšín. Rovněž je možné písemnost předat osobně některému z pracovníků služby. Poštu střediska je oprávněn otevírat vedoucí střediska a v jeho nepřítomnosti pověřený pracovník. Lhůta pro vyřešení se pak počítá od data doručení písemnosti.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ind w:left="1440" w:right="-108" w:hanging="36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Telefonicky</w:t>
      </w:r>
      <w:r w:rsidDel="00000000" w:rsidR="00000000" w:rsidRPr="00000000">
        <w:rPr>
          <w:sz w:val="24"/>
          <w:szCs w:val="24"/>
          <w:rtl w:val="0"/>
        </w:rPr>
        <w:t xml:space="preserve"> – telefonickou stížnost lze podat vedoucímu střediska.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Elektronicky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 e-mailem je </w:t>
      </w:r>
      <w:r w:rsidDel="00000000" w:rsidR="00000000" w:rsidRPr="00000000">
        <w:rPr>
          <w:sz w:val="24"/>
          <w:szCs w:val="24"/>
          <w:rtl w:val="0"/>
        </w:rPr>
        <w:t xml:space="preserve">možno</w:t>
      </w:r>
      <w:r w:rsidDel="00000000" w:rsidR="00000000" w:rsidRPr="00000000">
        <w:rPr>
          <w:sz w:val="24"/>
          <w:szCs w:val="24"/>
          <w:rtl w:val="0"/>
        </w:rPr>
        <w:t xml:space="preserve"> zaslat stížnost na adresu: bethel.ct@slezskadiakonie.cz. Tuto zprávu obdrží rovnou vedoucí střediska, který jí bude řešit. </w:t>
      </w:r>
    </w:p>
    <w:p w:rsidR="00000000" w:rsidDel="00000000" w:rsidP="00000000" w:rsidRDefault="00000000" w:rsidRPr="00000000" w14:paraId="00000017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850.3937007874017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Neformální -</w:t>
      </w:r>
      <w:r w:rsidDel="00000000" w:rsidR="00000000" w:rsidRPr="00000000">
        <w:rPr>
          <w:sz w:val="24"/>
          <w:szCs w:val="24"/>
          <w:rtl w:val="0"/>
        </w:rPr>
        <w:t xml:space="preserve"> nejčastější a nejefektivnější forma stížností. Do této se zahrnuje jakýkoliv slovní projev nejčastěji uživatele,  obsahující “nespokojenost” s poskytovanou službou (např. zase vám nefunguje ……). Stěžovatel pracovníkovi neformuluje stížnost oficiálním způsobem, ale pracovník v jeho projevu stížnost “slyší” a dále se jí pak věnuje. Tento způsob podávání stížností je stěžejní s ohledem na cílovou skupinu uživatelů služeb.</w:t>
      </w:r>
    </w:p>
    <w:p w:rsidR="00000000" w:rsidDel="00000000" w:rsidP="00000000" w:rsidRDefault="00000000" w:rsidRPr="00000000" w14:paraId="00000019">
      <w:pPr>
        <w:ind w:left="680"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Podání jsou povinni přijmout všichni pracovníci služby a </w:t>
      </w:r>
      <w:r w:rsidDel="00000000" w:rsidR="00000000" w:rsidRPr="00000000">
        <w:rPr>
          <w:sz w:val="24"/>
          <w:szCs w:val="24"/>
          <w:rtl w:val="0"/>
        </w:rPr>
        <w:t xml:space="preserve">řádně</w:t>
      </w:r>
      <w:r w:rsidDel="00000000" w:rsidR="00000000" w:rsidRPr="00000000">
        <w:rPr>
          <w:sz w:val="24"/>
          <w:szCs w:val="24"/>
          <w:rtl w:val="0"/>
        </w:rPr>
        <w:t xml:space="preserve"> jí zaznamenat. Stížnost je možné podat až ve lhůtě 1 roku ode dne, kdy skutečnost, zakládající stížnost, nastala.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Práva stěžovatele: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76" w:lineRule="auto"/>
        <w:ind w:left="680" w:hanging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učinit podání,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76" w:lineRule="auto"/>
        <w:ind w:left="680" w:hanging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řešit podání prostřednictvím zástupce,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76" w:lineRule="auto"/>
        <w:ind w:left="680" w:hanging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bezodkladné řešení podání,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76" w:lineRule="auto"/>
        <w:ind w:left="680" w:hanging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korektní řešení podání vedoucí k nápravě (tzn. podání není bagatelizováno, má váhu),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76" w:lineRule="auto"/>
        <w:ind w:left="680" w:hanging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písemné obeznámení s řešením.</w:t>
      </w:r>
    </w:p>
    <w:p w:rsidR="00000000" w:rsidDel="00000000" w:rsidP="00000000" w:rsidRDefault="00000000" w:rsidRPr="00000000" w14:paraId="00000022">
      <w:pPr>
        <w:spacing w:line="276" w:lineRule="auto"/>
        <w:ind w:left="6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Řešení stížností uživatelů služby, třetí osoby, vyrozumění stěžovatele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Služba </w:t>
      </w:r>
      <w:r w:rsidDel="00000000" w:rsidR="00000000" w:rsidRPr="00000000">
        <w:rPr>
          <w:b w:val="1"/>
          <w:sz w:val="24"/>
          <w:szCs w:val="24"/>
          <w:rtl w:val="0"/>
        </w:rPr>
        <w:t xml:space="preserve">řeší </w:t>
      </w:r>
      <w:r w:rsidDel="00000000" w:rsidR="00000000" w:rsidRPr="00000000">
        <w:rPr>
          <w:sz w:val="24"/>
          <w:szCs w:val="24"/>
          <w:rtl w:val="0"/>
        </w:rPr>
        <w:t xml:space="preserve">pouze stížnosti týkající se poskytování služby nikoliv např. stížnost uživatele na uživatele mimo službu, na systém aj.</w:t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 řešení stížností je oprávněn pouze vedoucí služby. Lhůta pro vyřízení stížností je 15 denní a běžet začíná dnem podání (doručení písemnosti, e-mailu). V případě, že nelze zjistit všechny okolnosti podání, může být lhůta pro vyřízení stížnosti prodloužena o dalších 15 dní (zpravidla z důvodu nejasností při šetření, nutnosti došetřit). O prodloužení lhůty vyrozumí vedoucí střediska toho, kdo podání učinil. Vyrozumění musí obsahovat důvody, pro které je lhůta prodlužována a je vydáno písemně - stěžovali musí být doručeno bez odkladu a to kterýmkoliv pracovníkem přímo k rukám.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Při řešení podání, vedoucí služby vychází z následujících ukazatelů: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line="276" w:lineRule="auto"/>
        <w:ind w:left="680" w:hanging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dotazuje se veškerých zúčastněných stran – provádí šetření,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line="276" w:lineRule="auto"/>
        <w:ind w:left="680" w:hanging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zjišťuje okolnosti předcházející podání,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pacing w:line="276" w:lineRule="auto"/>
        <w:ind w:left="680" w:hanging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pracuje s dokumentací, kterou má k dispozici,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line="276" w:lineRule="auto"/>
        <w:ind w:left="680" w:hanging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vychází z pozorování zúčastněných (je-li to možné).</w:t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Stejný postup řešení podání je volen u podání </w:t>
      </w:r>
      <w:r w:rsidDel="00000000" w:rsidR="00000000" w:rsidRPr="00000000">
        <w:rPr>
          <w:b w:val="1"/>
          <w:sz w:val="24"/>
          <w:szCs w:val="24"/>
          <w:rtl w:val="0"/>
        </w:rPr>
        <w:t xml:space="preserve">třetích osob</w:t>
      </w:r>
      <w:r w:rsidDel="00000000" w:rsidR="00000000" w:rsidRPr="00000000">
        <w:rPr>
          <w:sz w:val="24"/>
          <w:szCs w:val="24"/>
          <w:rtl w:val="0"/>
        </w:rPr>
        <w:t xml:space="preserve">, ať se již jedná o zástupce uživatele či jinou třetí osobu.</w:t>
      </w:r>
    </w:p>
    <w:p w:rsidR="00000000" w:rsidDel="00000000" w:rsidP="00000000" w:rsidRDefault="00000000" w:rsidRPr="00000000" w14:paraId="0000003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Vyrozumění stěžovatele</w:t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Stěžovatel musí být o vyřízení stížnosti informován písemnou formou a to u všech druhů podání. Vyrozumění má předepsanou podobu na formuláři. Písemné vyrozumění je bez odkladu předáno stěžovateli pracovníkem služby, kterého vedoucí služby předáním pověří. </w:t>
      </w:r>
    </w:p>
    <w:p w:rsidR="00000000" w:rsidDel="00000000" w:rsidP="00000000" w:rsidRDefault="00000000" w:rsidRPr="00000000" w14:paraId="00000033">
      <w:pPr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Stane-li se, že osoba stěžovatele není k zastižení, je jí vyrozumění vydáno při nejbližší možné příležitosti max. do 1 roku od </w:t>
      </w:r>
      <w:r w:rsidDel="00000000" w:rsidR="00000000" w:rsidRPr="00000000">
        <w:rPr>
          <w:sz w:val="24"/>
          <w:szCs w:val="24"/>
          <w:rtl w:val="0"/>
        </w:rPr>
        <w:t xml:space="preserve">vyřešení</w:t>
      </w:r>
      <w:r w:rsidDel="00000000" w:rsidR="00000000" w:rsidRPr="00000000">
        <w:rPr>
          <w:sz w:val="24"/>
          <w:szCs w:val="24"/>
          <w:rtl w:val="0"/>
        </w:rPr>
        <w:t xml:space="preserve"> stížnosti.</w:t>
      </w:r>
    </w:p>
    <w:p w:rsidR="00000000" w:rsidDel="00000000" w:rsidP="00000000" w:rsidRDefault="00000000" w:rsidRPr="00000000" w14:paraId="00000035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Odvolání proti řešení stížností uživatelů služby, třetí osoby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Není-li stěžovatel spokojen s řešením podané stížnosti v rámci střediska, popř. jeho stížnost směřuje přímo proti vedení střediska, může se obrátit na nadřízené orgány v rámci Slezské diakonie. Těmito jsou:</w:t>
      </w:r>
    </w:p>
    <w:p w:rsidR="00000000" w:rsidDel="00000000" w:rsidP="00000000" w:rsidRDefault="00000000" w:rsidRPr="00000000" w14:paraId="0000003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line="276" w:lineRule="auto"/>
        <w:ind w:left="680" w:hanging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Vedoucí oblasti Těšínsko – Bc. Dagmar Bystroňová, DiS., tel.: 734 177 912, e-mail: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d.bystronova@slezskadiakonie.cz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line="276" w:lineRule="auto"/>
        <w:ind w:left="680" w:hanging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Náměstkyně ředitelky - Mgr. et Ing. Romana Bélová, tel.731 199 480, e-mail: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r.belova@slezskadiakonie.cz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line="276" w:lineRule="auto"/>
        <w:ind w:left="680" w:hanging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Ředitelka Sleszké diakonie - Mgr. Zuzana Filipková, PhD., sekretariát tel.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730 166 120, e-mail: ustredi</w:t>
      </w:r>
      <w:hyperlink r:id="rId9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@slezskadiakonie.cz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ind w:left="6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 případě, že ani u zástupce Slezské diakonie, nebylo vyřešeno stěžovatelovo podání k jeho spokojenosti, popř. podání směřuje proti Slezské diakonii, může se obrátit na jiné nezávislé orgány, kterými jsou:</w:t>
      </w:r>
    </w:p>
    <w:p w:rsidR="00000000" w:rsidDel="00000000" w:rsidP="00000000" w:rsidRDefault="00000000" w:rsidRPr="00000000" w14:paraId="0000004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line="276" w:lineRule="auto"/>
        <w:ind w:left="680" w:hanging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Zřizovatel Slezské diakonie - Slezská církev evangelická a.v. - Na Nivách 7/259, 737 01 Český Těšín, tel. 558 764 380, e-mail:sekretariat@sceav.cz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line="276" w:lineRule="auto"/>
        <w:ind w:left="680" w:hanging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Kancelář veřejného ochránce práv (ombudsman) – ul. Údolní 658, 602 00 Brno-střed, tel. 542 542 888, e-mail: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podatelna@ochrrance.cz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ind w:left="6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případě nesouhlasu stěžovatele s řešením stížnosti, může žádat prověření vyřízení stížnosti u MPSV a to i v případě, že stížnost nebyla vyřízena ve stanovené lhůtě.</w:t>
      </w:r>
    </w:p>
    <w:p w:rsidR="00000000" w:rsidDel="00000000" w:rsidP="00000000" w:rsidRDefault="00000000" w:rsidRPr="00000000" w14:paraId="0000004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pacing w:line="276" w:lineRule="auto"/>
        <w:ind w:left="680" w:hanging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Ministerstvo práce a sociálních věcí, Na Poříčním právu 1/376, 128 01 Praha 2, tel. 950 191 111, e-mail: posta@mpsv.cz</w:t>
      </w:r>
    </w:p>
    <w:p w:rsidR="00000000" w:rsidDel="00000000" w:rsidP="00000000" w:rsidRDefault="00000000" w:rsidRPr="00000000" w14:paraId="00000047">
      <w:pPr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Pracovníci, stážisté a dobrovolníci zaměstnaní ve středisku</w:t>
      </w:r>
      <w:r w:rsidDel="00000000" w:rsidR="00000000" w:rsidRPr="00000000">
        <w:rPr>
          <w:sz w:val="24"/>
          <w:szCs w:val="24"/>
          <w:rtl w:val="0"/>
        </w:rPr>
        <w:t xml:space="preserve">, jsou rovněž oprávněni podávat stížnosti. O tomto právu jsou informováni již při přijímání do pracovního poměru vedoucím střediska či při nástupu ke stáži či dobrovolnické činnosti. Postup pro podávání stížností je stejný viz. výše.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first"/>
      <w:pgSz w:h="16838" w:w="11906" w:orient="portrait"/>
      <w:pgMar w:bottom="1258" w:top="720" w:left="538" w:right="748" w:header="709" w:footer="65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5400"/>
        <w:tab w:val="left" w:leader="none" w:pos="9712"/>
        <w:tab w:val="right" w:leader="none" w:pos="10800"/>
      </w:tabs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</w:rPr>
      <w:drawing>
        <wp:inline distB="0" distT="0" distL="114300" distR="114300">
          <wp:extent cx="3597275" cy="488950"/>
          <wp:effectExtent b="0" l="0" r="0" t="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sz w:val="24"/>
        <w:szCs w:val="24"/>
        <w:rtl w:val="0"/>
      </w:rPr>
      <w:tab/>
      <w:tab/>
      <w:tab/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51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2609850" cy="352425"/>
          <wp:effectExtent b="0" l="0" r="0" t="0"/>
          <wp:docPr descr="https://lh7-us.googleusercontent.com/fZ3HYZ0cy-5gL5mpkfc9Gv447dgN2zi2oZ5d_04vHOY99lQKFuDBhbofd72psbfN_G4dyLrdq9l2FfqvBD_2bvURJ13OUkTAq5qOtiUjiUOWjTd2UtclVKSGBXI3XNymCPGQzMisiRrHmGLYDrW2Wg" id="14" name="image2.png"/>
          <a:graphic>
            <a:graphicData uri="http://schemas.openxmlformats.org/drawingml/2006/picture">
              <pic:pic>
                <pic:nvPicPr>
                  <pic:cNvPr descr="https://lh7-us.googleusercontent.com/fZ3HYZ0cy-5gL5mpkfc9Gv447dgN2zi2oZ5d_04vHOY99lQKFuDBhbofd72psbfN_G4dyLrdq9l2FfqvBD_2bvURJ13OUkTAq5qOtiUjiUOWjTd2UtclVKSGBXI3XNymCPGQzMisiRrHmGLYDrW2W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09850" cy="352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2047875" cy="476250"/>
          <wp:effectExtent b="0" l="0" r="0" t="0"/>
          <wp:docPr descr="https://lh7-us.googleusercontent.com/BrOCuro1zR_65f7Oo2lWmLYhjkUNHSJ0-gSKPefMzH7hoixrxoptNrQnv0RfOOCLTYQUO5_DlGcZQR7svDsULfZCI84mGGdoXTq_f8oHa7TAW62v3CLQSs7fPlywTDnPfhZH1_0d78WPbG0lG5mb-g" id="13" name="image1.png"/>
          <a:graphic>
            <a:graphicData uri="http://schemas.openxmlformats.org/drawingml/2006/picture">
              <pic:pic>
                <pic:nvPicPr>
                  <pic:cNvPr descr="https://lh7-us.googleusercontent.com/BrOCuro1zR_65f7Oo2lWmLYhjkUNHSJ0-gSKPefMzH7hoixrxoptNrQnv0RfOOCLTYQUO5_DlGcZQR7svDsULfZCI84mGGdoXTq_f8oHa7TAW62v3CLQSs7fPlywTDnPfhZH1_0d78WPbG0lG5mb-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7875" cy="476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680" w:hanging="32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680" w:hanging="32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680" w:hanging="32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❖"/>
      <w:lvlJc w:val="left"/>
      <w:pPr>
        <w:ind w:left="680" w:hanging="32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Bezmezer">
    <w:name w:val="No Spacing"/>
    <w:uiPriority w:val="1"/>
    <w:qFormat w:val="1"/>
    <w:rsid w:val="00C521EC"/>
  </w:style>
  <w:style w:type="table" w:styleId="a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DB73AF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DB73AF"/>
  </w:style>
  <w:style w:type="paragraph" w:styleId="Zpat">
    <w:name w:val="footer"/>
    <w:basedOn w:val="Normln"/>
    <w:link w:val="ZpatChar"/>
    <w:uiPriority w:val="99"/>
    <w:unhideWhenUsed w:val="1"/>
    <w:rsid w:val="00DB73AF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DB73AF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podatelna@ochrrance.cz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ditelka@slezskadiakonie.c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.bystronova@slezskadiakonie.cz" TargetMode="External"/><Relationship Id="rId8" Type="http://schemas.openxmlformats.org/officeDocument/2006/relationships/hyperlink" Target="mailto:r.belova@slezskadiakonie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hfPADwhVZnATehwIbXzY7+RNHQ==">CgMxLjAaHwoBMBIaChgICVIUChJ0YWJsZS4xZ3JscW1rM3VqMnY4AHIhMXhmY203bHlFb3JRNkdwV3V5eklzRG1RY3hvOFQxNjJy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2024-02-01T08:21:00Z</dcterms:created>
  <dc:creator>Bethel</dc:creator>
</cp:coreProperties>
</file>