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hanging="2"/>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1" w:hanging="3"/>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služby - ODLEHČOVACÍ SLUŽBY (ambulantní)</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 w:hanging="3"/>
        <w:jc w:val="cente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jako uživatel sociální služby odlehčovacích služeb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vertAlign w:val="superscript"/>
          <w:rtl w:val="0"/>
        </w:rPr>
        <w:t xml:space="preserve"> </w:t>
      </w:r>
      <w:r w:rsidDel="00000000" w:rsidR="00000000" w:rsidRPr="00000000">
        <w:rPr>
          <w:rFonts w:ascii="Cambria" w:cs="Cambria" w:eastAsia="Cambria" w:hAnsi="Cambria"/>
          <w:rtl w:val="0"/>
        </w:rPr>
        <w:t xml:space="preserve">Správce můžete kontaktovat poštou na adrese sídla, osobně, prostřednictvím telefonu na čísle 558 764 333 nebo prostřednictvím e-mailu na adrese </w:t>
      </w:r>
      <w:hyperlink r:id="rId12">
        <w:r w:rsidDel="00000000" w:rsidR="00000000" w:rsidRPr="00000000">
          <w:rPr>
            <w:rFonts w:ascii="Cambria" w:cs="Cambria" w:eastAsia="Cambria" w:hAnsi="Cambria"/>
            <w:rtl w:val="0"/>
          </w:rPr>
          <w:t xml:space="preserve">ustredi@slezskadiakonie.cz</w:t>
        </w:r>
      </w:hyperlink>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Jaké osobní údaje potřebujeme při uzavírání smlouvy o poskytování sociální služby a při poskytování a plánování průběhu sociální služby?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highlight w:val="white"/>
        </w:rPr>
      </w:pPr>
      <w:r w:rsidDel="00000000" w:rsidR="00000000" w:rsidRPr="00000000">
        <w:rPr>
          <w:rFonts w:ascii="Cambria" w:cs="Cambria" w:eastAsia="Cambria" w:hAnsi="Cambria"/>
          <w:highlight w:val="white"/>
          <w:rtl w:val="0"/>
        </w:rPr>
        <w:t xml:space="preserve">Mezi osobní údaje základní kategorie patří zejména: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Jméno, příjmení</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titul Vás a jiných kontaktních osob / opatrovníka</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Datum narození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Adresa trvalého bydliště, kontaktní adresa, telefon, e-mail Vás a jiných kontaktních osob /opatrovníka</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pPr>
      <w:bookmarkStart w:colFirst="0" w:colLast="0" w:name="_30j0zll" w:id="1"/>
      <w:bookmarkEnd w:id="1"/>
      <w:r w:rsidDel="00000000" w:rsidR="00000000" w:rsidRPr="00000000">
        <w:rPr>
          <w:rFonts w:ascii="Cambria" w:cs="Cambria" w:eastAsia="Cambria" w:hAnsi="Cambria"/>
          <w:rtl w:val="0"/>
        </w:rPr>
        <w:t xml:space="preserve">Informace předané v rámci přípravy a plnění individuálního plánu.</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hanging="0.9999999999999432"/>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Mezi osobní údaje zvláštní kategorie patří zejména: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mbria" w:cs="Cambria" w:eastAsia="Cambria" w:hAnsi="Cambria"/>
          <w:rtl w:val="0"/>
        </w:rPr>
        <w:t xml:space="preserve">Informace o podpůrném opatření při narušení schopnosti zletilého jednat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mbria" w:cs="Cambria" w:eastAsia="Cambria" w:hAnsi="Cambria"/>
          <w:rtl w:val="0"/>
        </w:rPr>
        <w:t xml:space="preserve">Informace o zdravotním stavu, diagnózy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pPr>
      <w:bookmarkStart w:colFirst="0" w:colLast="0" w:name="_1fob9te" w:id="2"/>
      <w:bookmarkEnd w:id="2"/>
      <w:r w:rsidDel="00000000" w:rsidR="00000000" w:rsidRPr="00000000">
        <w:rPr>
          <w:rFonts w:ascii="Cambria" w:cs="Cambria" w:eastAsia="Cambria" w:hAnsi="Cambria"/>
          <w:rtl w:val="0"/>
        </w:rPr>
        <w:t xml:space="preserve">Mapování potřeb klienta – sebeobslužnost, samostatnost, komunikace, projevy chování</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Cambria" w:cs="Cambria" w:eastAsia="Cambria" w:hAnsi="Cambria"/>
          <w:rtl w:val="0"/>
        </w:rPr>
        <w:t xml:space="preserve">Informace předané v rámci přípravy a plnění individuálního plánu.</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i w:val="1"/>
          <w:sz w:val="20"/>
          <w:szCs w:val="20"/>
        </w:rPr>
      </w:pPr>
      <w:bookmarkStart w:colFirst="0" w:colLast="0" w:name="_3znysh7" w:id="3"/>
      <w:bookmarkEnd w:id="3"/>
      <w:r w:rsidDel="00000000" w:rsidR="00000000" w:rsidRPr="00000000">
        <w:rPr>
          <w:rFonts w:ascii="Cambria" w:cs="Cambria" w:eastAsia="Cambria" w:hAnsi="Cambria"/>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Váš poskytnutý souhlas můžete kdykoliv odvolat a nebude to pro Vás mít žádné negativní důsledky.</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Nevyžadujeme od Vás osobní údaje, které k danému účelu nejsou potřeba.</w:t>
      </w:r>
    </w:p>
    <w:p w:rsidR="00000000" w:rsidDel="00000000" w:rsidP="00000000" w:rsidRDefault="00000000" w:rsidRPr="00000000" w14:paraId="00000024">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Kdo Vaše osobní údaje zpracovává?</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rPr>
      </w:pPr>
      <w:bookmarkStart w:colFirst="0" w:colLast="0" w:name="_2et92p0" w:id="4"/>
      <w:bookmarkEnd w:id="4"/>
      <w:r w:rsidDel="00000000" w:rsidR="00000000" w:rsidRPr="00000000">
        <w:rPr>
          <w:rFonts w:ascii="Cambria" w:cs="Cambria" w:eastAsia="Cambria" w:hAnsi="Cambria"/>
          <w:rtl w:val="0"/>
        </w:rPr>
        <w:t xml:space="preserve">V době uzavírání smlouvy o poskytování sociální služby pracuje s Vašimi osobními údaji sociální pracovník a vedoucí střediska.</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t xml:space="preserve">V průběhu plánování a poskytování sociální služby pracuje s Vašimi osobními údaji sociální pracovník, vedoucí střediska, koordinátor střediska a pracovníci v sociálních službách. </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rPr>
      </w:pPr>
      <w:r w:rsidDel="00000000" w:rsidR="00000000" w:rsidRPr="00000000">
        <w:rPr>
          <w:rFonts w:ascii="Cambria" w:cs="Cambria" w:eastAsia="Cambria" w:hAnsi="Cambria"/>
          <w:rtl w:val="0"/>
        </w:rPr>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Jak Vaše osobní údaje chráníme?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Slezská diakonie chrání Vaše osobní údaje fyzicky i v rámci elektronického zpracování.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Vaše dokumentace je uložena v uzamykatelných skříních a uzamykatelné kanceláři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2E">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Jak dlouho budou Vaše osobní údaje zpracovávány?</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Vaše osobní údaje zpracováváme po dobu poskytování sociální služby, následně v rámci archivace zpracováváme v souladu se Spisovým a skartačním řádem Slezské diakonie.  </w:t>
      </w:r>
    </w:p>
    <w:p w:rsidR="00000000" w:rsidDel="00000000" w:rsidP="00000000" w:rsidRDefault="00000000" w:rsidRPr="00000000" w14:paraId="00000031">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b w:val="1"/>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rPr>
      </w:pPr>
      <w:bookmarkStart w:colFirst="0" w:colLast="0" w:name="_tyjcwt" w:id="5"/>
      <w:bookmarkEnd w:id="5"/>
      <w:r w:rsidDel="00000000" w:rsidR="00000000" w:rsidRPr="00000000">
        <w:rPr>
          <w:rFonts w:ascii="Cambria" w:cs="Cambria" w:eastAsia="Cambria" w:hAnsi="Cambria"/>
          <w:rtl w:val="0"/>
        </w:rPr>
        <w:t xml:space="preserve">Zaměstnanci mohou poskytnout osobní údaje další osobě pouze: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3dy6vkm" w:id="6"/>
    <w:bookmarkEnd w:id="6"/>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8">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9">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rtl w:val="0"/>
        </w:rPr>
        <w:t xml:space="preserve"> </w:t>
      </w:r>
      <w:r w:rsidDel="00000000" w:rsidR="00000000" w:rsidRPr="00000000">
        <w:rPr>
          <w:rFonts w:ascii="Cambria" w:cs="Cambria" w:eastAsia="Cambria" w:hAnsi="Cambria"/>
          <w:rtl w:val="0"/>
        </w:rPr>
        <w:t xml:space="preserve">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3">
        <w:r w:rsidDel="00000000" w:rsidR="00000000" w:rsidRPr="00000000">
          <w:rPr>
            <w:rFonts w:ascii="Cambria" w:cs="Cambria" w:eastAsia="Cambria" w:hAnsi="Cambria"/>
            <w:rtl w:val="0"/>
          </w:rPr>
          <w:t xml:space="preserve">r.belova@slezskadiakonie.cz</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b w:val="1"/>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2">
      <w:pPr>
        <w:ind w:hanging="2"/>
        <w:jc w:val="both"/>
        <w:rPr>
          <w:rFonts w:ascii="Cambria" w:cs="Cambria" w:eastAsia="Cambria" w:hAnsi="Cambria"/>
        </w:rPr>
      </w:pPr>
      <w:r w:rsidDel="00000000" w:rsidR="00000000" w:rsidRPr="00000000">
        <w:rPr>
          <w:rFonts w:ascii="Cambria" w:cs="Cambria" w:eastAsia="Cambria" w:hAnsi="Cambria"/>
          <w:rtl w:val="0"/>
        </w:rPr>
        <w:t xml:space="preserve">Ano, správce jmenoval v souladu se svými povinnostmi podle GDPR pověřence pro ochranu osobních údajů. </w:t>
      </w:r>
    </w:p>
    <w:p w:rsidR="00000000" w:rsidDel="00000000" w:rsidP="00000000" w:rsidRDefault="00000000" w:rsidRPr="00000000" w14:paraId="00000043">
      <w:pPr>
        <w:ind w:hanging="2"/>
        <w:jc w:val="both"/>
        <w:rPr>
          <w:rFonts w:ascii="Cambria" w:cs="Cambria" w:eastAsia="Cambria" w:hAnsi="Cambria"/>
        </w:rPr>
      </w:pPr>
      <w:r w:rsidDel="00000000" w:rsidR="00000000" w:rsidRPr="00000000">
        <w:rPr>
          <w:rFonts w:ascii="Cambria" w:cs="Cambria" w:eastAsia="Cambria" w:hAnsi="Cambria"/>
          <w:rtl w:val="0"/>
        </w:rPr>
        <w:t xml:space="preserve">Slezská diakonie, jmenovala v souladu se svými povinnostmi podle GDPR, pověřence pro ochranu osobních údajů, kterého můžete kontaktovat prostřednictvím e-mailu na adrese </w:t>
      </w:r>
      <w:hyperlink r:id="rId14">
        <w:r w:rsidDel="00000000" w:rsidR="00000000" w:rsidRPr="00000000">
          <w:rPr>
            <w:rFonts w:ascii="Cambria" w:cs="Cambria" w:eastAsia="Cambria" w:hAnsi="Cambria"/>
            <w:u w:val="single"/>
            <w:rtl w:val="0"/>
          </w:rPr>
          <w:t xml:space="preserve">poverenec@sdiakonie.cz</w:t>
        </w:r>
      </w:hyperlink>
      <w:r w:rsidDel="00000000" w:rsidR="00000000" w:rsidRPr="00000000">
        <w:rPr>
          <w:rFonts w:ascii="Cambria" w:cs="Cambria" w:eastAsia="Cambria" w:hAnsi="Cambria"/>
          <w:rtl w:val="0"/>
        </w:rPr>
        <w:t xml:space="preserve">. Další informace o pověřenci získáte na webových stránkách Slezské diakonie </w:t>
      </w:r>
      <w:hyperlink r:id="rId15">
        <w:r w:rsidDel="00000000" w:rsidR="00000000" w:rsidRPr="00000000">
          <w:rPr>
            <w:rFonts w:ascii="Cambria" w:cs="Cambria" w:eastAsia="Cambria" w:hAnsi="Cambria"/>
            <w:u w:val="single"/>
            <w:rtl w:val="0"/>
          </w:rPr>
          <w:t xml:space="preserve">www.slezskadiakonie.cz/o-nas/informace-o-zpracovani</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rPr>
          <w:rFonts w:ascii="Cambria" w:cs="Cambria" w:eastAsia="Cambria" w:hAnsi="Cambria"/>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jc w:val="both"/>
        <w:rPr>
          <w:rFonts w:ascii="Cambria" w:cs="Cambria" w:eastAsia="Cambria" w:hAnsi="Cambria"/>
          <w:vertAlign w:val="superscript"/>
        </w:rPr>
      </w:pPr>
      <w:r w:rsidDel="00000000" w:rsidR="00000000" w:rsidRPr="00000000">
        <w:rPr>
          <w:rFonts w:ascii="Cambria" w:cs="Cambria" w:eastAsia="Cambria" w:hAnsi="Cambria"/>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hanging="2"/>
        <w:jc w:val="both"/>
        <w:rPr>
          <w:rFonts w:ascii="Cambria" w:cs="Cambria" w:eastAsia="Cambria" w:hAnsi="Cambria"/>
        </w:rPr>
      </w:pPr>
      <w:r w:rsidDel="00000000" w:rsidR="00000000" w:rsidRPr="00000000">
        <w:rPr>
          <w:rFonts w:ascii="Cambria" w:cs="Cambria" w:eastAsia="Cambria" w:hAnsi="Cambria"/>
          <w:rtl w:val="0"/>
        </w:rPr>
        <w:t xml:space="preserve">Dne _________________</w:t>
      </w:r>
    </w:p>
    <w:p w:rsidR="00000000" w:rsidDel="00000000" w:rsidP="00000000" w:rsidRDefault="00000000" w:rsidRPr="00000000" w14:paraId="00000049">
      <w:pPr>
        <w:pBdr>
          <w:top w:space="0" w:sz="0" w:val="nil"/>
          <w:left w:space="0" w:sz="0" w:val="nil"/>
          <w:bottom w:space="0" w:sz="0" w:val="nil"/>
          <w:right w:space="0" w:sz="0" w:val="nil"/>
          <w:between w:space="0" w:sz="0" w:val="nil"/>
        </w:pBdr>
        <w:ind w:hanging="2"/>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4A">
      <w:pPr>
        <w:pBdr>
          <w:top w:space="0" w:sz="0" w:val="nil"/>
          <w:left w:space="0" w:sz="0" w:val="nil"/>
          <w:bottom w:space="0" w:sz="0" w:val="nil"/>
          <w:right w:space="0" w:sz="0" w:val="nil"/>
          <w:between w:space="0" w:sz="0" w:val="nil"/>
        </w:pBdr>
        <w:ind w:hanging="2"/>
        <w:rPr>
          <w:rFonts w:ascii="Arial" w:cs="Arial" w:eastAsia="Arial" w:hAnsi="Arial"/>
          <w:sz w:val="22"/>
          <w:szCs w:val="22"/>
        </w:rPr>
      </w:pPr>
      <w:bookmarkStart w:colFirst="0" w:colLast="0" w:name="_1t3h5sf" w:id="7"/>
      <w:bookmarkEnd w:id="7"/>
      <w:r w:rsidDel="00000000" w:rsidR="00000000" w:rsidRPr="00000000">
        <w:rPr>
          <w:rFonts w:ascii="Cambria" w:cs="Cambria" w:eastAsia="Cambria" w:hAnsi="Cambria"/>
          <w:i w:val="1"/>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hanging="2"/>
        <w:jc w:val="both"/>
        <w:rPr>
          <w:rFonts w:ascii="Arial" w:cs="Arial" w:eastAsia="Arial" w:hAnsi="Arial"/>
          <w:sz w:val="22"/>
          <w:szCs w:val="22"/>
        </w:rPr>
      </w:pPr>
      <w:r w:rsidDel="00000000" w:rsidR="00000000" w:rsidRPr="00000000">
        <w:rPr>
          <w:rtl w:val="0"/>
        </w:rPr>
      </w:r>
    </w:p>
    <w:sectPr>
      <w:headerReference r:id="rId16"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ind w:hanging="2"/>
      <w:rPr>
        <w:rFonts w:ascii="Cambria" w:cs="Cambria" w:eastAsia="Cambria" w:hAnsi="Cambria"/>
        <w:color w:val="000000"/>
      </w:rPr>
    </w:pPr>
    <w:r w:rsidDel="00000000" w:rsidR="00000000" w:rsidRPr="00000000">
      <w:rPr>
        <w:rFonts w:ascii="Cambria" w:cs="Cambria" w:eastAsia="Cambria" w:hAnsi="Cambria"/>
        <w:color w:val="000000"/>
        <w:rtl w:val="0"/>
      </w:rPr>
      <w:t xml:space="preserve">V4 05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ind w:hanging="2"/>
      <w:rPr>
        <w:color w:val="000000"/>
      </w:rPr>
    </w:pPr>
    <w:r w:rsidDel="00000000" w:rsidR="00000000" w:rsidRPr="00000000">
      <w:rPr>
        <w:color w:val="000000"/>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ind w:hanging="2"/>
      <w:rPr>
        <w:color w:val="000000"/>
      </w:rPr>
    </w:pPr>
    <w:r w:rsidDel="00000000" w:rsidR="00000000" w:rsidRPr="00000000">
      <w:rPr>
        <w:color w:val="000000"/>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ind w:hanging="2"/>
      <w:rPr>
        <w:color w:val="000000"/>
      </w:rPr>
    </w:pP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yperlink" Target="http://www.slezskadiakonie.cz/o-nas/informace-o-zpracovani" TargetMode="External"/><Relationship Id="rId14" Type="http://schemas.openxmlformats.org/officeDocument/2006/relationships/hyperlink" Target="mailto:poverenec@sdiakonie.cz" TargetMode="External"/><Relationship Id="rId16"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