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Příloha č.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5,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pokyn  č.3  Jednání se zájemcem o sociální službu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KARMEL Tichá,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Domov pro osoby se zdravotním postižením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  <w:tab w:val="left" w:pos="1134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color="000000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color="000000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Posudek o zdravotním stavu zájemce o službu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color="000000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příloha žádosti o přijetí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Vážený pane doktore,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žádám Vás o poskytnutí informací o zdravotním stavu zájemce o  sociální službu: domov pro osoby se zdravotním postižením. Jde o pobytovou službu určenou mobilním dospělým osobám se středním až těžkým mentálním postižením, popř. s přidruženým kombinovaným postižením či poruchami autistického spektra. - Dle § 91 zákona 108/2006 Sb. o sociálních službách je osoba žádající o poskytnutí pobytové služby mimo zdravotnické zařízení povinna předložit poskytovateli sociální služby posudek registrujícího ošetřujícího praktického lékaře o zdravotním stavu.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Razítko a podpis zástupce střediska KARMEL Tichá: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Jméno a příjmení zájemce o službu……………………………………   Datum narození……………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Potvrzení informací o tom, zdali zájemce o službu spadá do naší cílové skupiny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(vyplňte prosím dle skutečnosti, popř. blíže specifikujte)</w:t>
      </w:r>
      <w:r w:rsidDel="00000000" w:rsidR="00000000" w:rsidRPr="00000000">
        <w:rPr>
          <w:rtl w:val="0"/>
        </w:rPr>
      </w:r>
    </w:p>
    <w:tbl>
      <w:tblPr>
        <w:tblStyle w:val="Table1"/>
        <w:tblW w:w="985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67"/>
        <w:gridCol w:w="2687"/>
        <w:tblGridChange w:id="0">
          <w:tblGrid>
            <w:gridCol w:w="7167"/>
            <w:gridCol w:w="2687"/>
          </w:tblGrid>
        </w:tblGridChange>
      </w:tblGrid>
      <w:tr>
        <w:trPr>
          <w:trHeight w:val="544" w:hRule="atLeast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Pásmo mentální retardace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(nehodící se škrtněte)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lehká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středně těžká                                                                                    těžká                                                                                    hluboká                                                                                     nespecifikovaná                                                                                    jiná                                                                      </w:t>
            </w:r>
          </w:p>
        </w:tc>
      </w:tr>
      <w:tr>
        <w:trPr>
          <w:trHeight w:val="678" w:hRule="atLeast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 zájemce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schopen samostatného pohybu v zařízení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(v zařízení jsou schody, výtah…)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92.00000000000003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ano - ne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92.00000000000003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Jde o osobu s psychiatrickou diagnózou, která převyšuje nad mentálním postižením?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92.00000000000003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Pokud má zájemce o službu psychiatrickou diagnózu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která může způsobovat rizika či vážnější problémy v soužití s ostatními klienty,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specifikujte prosím závažnost projevů klienta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92.00000000000003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92.00000000000003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ano - ne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14" w:hRule="atLeast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Jde o osobu s vážnějšími agresivními projevy vůči okolí?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Pokud ano, specifikujte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prosím blíže povahu agresivních projevů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92.00000000000003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ano - ne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8" w:hRule="atLeast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Vyžaduje denní lékařskou službu?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92.00000000000003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ano - ne</w:t>
            </w:r>
          </w:p>
        </w:tc>
      </w:tr>
      <w:tr>
        <w:trPr>
          <w:trHeight w:val="115" w:hRule="atLeast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 závislý na alkoholu či drogách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(fáze závislosti, kdy se neobejde bez pravidelnějšího přísunu drogy či alkoholu)?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ano - ne</w:t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Další zdravotní informace, které bychom měli vědět v zájmu omezení rizik a přizpůsobení naší služby individuálním potřebám klienta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(např. epilepsie, porucha autistického spektra, sluchové, zrakové postižení, cukrovka, alergie, celiakie, popř. jiná nemoc nebo postižení vyžadující specifický přístup či dietní opatření):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Odborní lékaři, které zájemce o službu navštěvuje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Potvrzuji, že zájemce o službu je zdravotně způsobilý k nástupu do kolektivního pobytového zařízení sociálních služeb pro zdravotně postižené osoby.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Datum + razítko a podpis ošetřujícího lékaře (včetně kontaktních údajů):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headerReference r:id="rId7" w:type="first"/>
          <w:footerReference r:id="rId8" w:type="first"/>
          <w:pgSz w:h="16838" w:w="11906" w:orient="portrait"/>
          <w:pgMar w:bottom="2269" w:top="709" w:left="1134" w:right="1134" w:header="709" w:footer="894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type w:val="continuous"/>
      <w:pgSz w:h="16838" w:w="11906" w:orient="portrait"/>
      <w:pgMar w:bottom="1259" w:top="709" w:left="1134" w:right="1134" w:header="709" w:footer="89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center" w:pos="4820"/>
        <w:tab w:val="right" w:pos="9639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93dd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3597275" cy="488950"/>
          <wp:effectExtent b="0" l="0" r="0" t="0"/>
          <wp:docPr id="10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97275" cy="4889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551815" cy="551180"/>
          <wp:effectExtent b="0" l="0" r="0" t="0"/>
          <wp:docPr id="10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1815" cy="5511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center" w:pos="5400"/>
        <w:tab w:val="left" w:pos="9712"/>
        <w:tab w:val="right" w:pos="1080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ab/>
      <w:t xml:space="preserve">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ální">
    <w:name w:val="Normální"/>
    <w:next w:val="Normální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cs-CZ" w:val="cs-CZ"/>
    </w:rPr>
  </w:style>
  <w:style w:type="paragraph" w:styleId="Nadpis1">
    <w:name w:val="Nadpis 1"/>
    <w:basedOn w:val="Normální"/>
    <w:next w:val="Normální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 Black" w:hAnsi="Arial Black"/>
      <w:bCs w:val="1"/>
      <w:w w:val="100"/>
      <w:position w:val="-1"/>
      <w:sz w:val="28"/>
      <w:szCs w:val="24"/>
      <w:effect w:val="none"/>
      <w:vertAlign w:val="baseline"/>
      <w:cs w:val="0"/>
      <w:em w:val="none"/>
      <w:lang w:bidi="ar-SA" w:eastAsia="cs-CZ" w:val="cs-CZ"/>
    </w:rPr>
  </w:style>
  <w:style w:type="paragraph" w:styleId="Nadpis3">
    <w:name w:val="Nadpis 3"/>
    <w:basedOn w:val="Normální"/>
    <w:next w:val="Normální"/>
    <w:autoRedefine w:val="0"/>
    <w:hidden w:val="0"/>
    <w:qFormat w:val="0"/>
    <w:pPr>
      <w:keepNext w:val="1"/>
      <w:suppressAutoHyphens w:val="0"/>
      <w:autoSpaceDE w:val="0"/>
      <w:spacing w:line="1" w:lineRule="atLeast"/>
      <w:ind w:leftChars="-1" w:rightChars="0" w:firstLineChars="-1"/>
      <w:textDirection w:val="btLr"/>
      <w:textAlignment w:val="top"/>
      <w:outlineLvl w:val="2"/>
    </w:pPr>
    <w:rPr>
      <w:b w:val="1"/>
      <w:bCs w:val="1"/>
      <w:w w:val="100"/>
      <w:position w:val="-1"/>
      <w:sz w:val="32"/>
      <w:szCs w:val="32"/>
      <w:effect w:val="none"/>
      <w:vertAlign w:val="baseline"/>
      <w:cs w:val="0"/>
      <w:em w:val="none"/>
      <w:lang w:bidi="ar-SA" w:eastAsia="ar-SA" w:val="cs-CZ"/>
    </w:rPr>
  </w:style>
  <w:style w:type="character" w:styleId="Standardnípísmoodstavce">
    <w:name w:val="Standardní písmo odstavce"/>
    <w:next w:val="Standardnípísmoodstav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Normálnítabulka">
    <w:name w:val="Normální tabulka"/>
    <w:next w:val="Normálnítabulk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Normálnítabulka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>
    <w:name w:val="Bez seznamu"/>
    <w:next w:val="Bezseznamu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Záhlaví">
    <w:name w:val="Záhlaví"/>
    <w:basedOn w:val="Normální"/>
    <w:next w:val="Záhlaví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cs-CZ" w:val="cs-CZ"/>
    </w:rPr>
  </w:style>
  <w:style w:type="paragraph" w:styleId="Zápatí">
    <w:name w:val="Zápatí"/>
    <w:basedOn w:val="Normální"/>
    <w:next w:val="Zápatí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cs-CZ" w:val="cs-CZ"/>
    </w:rPr>
  </w:style>
  <w:style w:type="character" w:styleId="Hypertextovýodkaz">
    <w:name w:val="Hypertextový odkaz"/>
    <w:basedOn w:val="Standardnípísmoodstavce"/>
    <w:next w:val="Hypertextovýodkaz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Rozvrženídokumentu">
    <w:name w:val="Rozvržení dokumentu"/>
    <w:basedOn w:val="Normální"/>
    <w:next w:val="Rozvrženídokumentu"/>
    <w:autoRedefine w:val="0"/>
    <w:hidden w:val="0"/>
    <w:qFormat w:val="0"/>
    <w:pPr>
      <w:shd w:color="auto" w:fill="000080" w:val="clear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20"/>
      <w:szCs w:val="20"/>
      <w:effect w:val="none"/>
      <w:vertAlign w:val="baseline"/>
      <w:cs w:val="0"/>
      <w:em w:val="none"/>
      <w:lang w:bidi="ar-SA" w:eastAsia="cs-CZ" w:val="cs-CZ"/>
    </w:rPr>
  </w:style>
  <w:style w:type="character" w:styleId="info2">
    <w:name w:val="info2"/>
    <w:basedOn w:val="Standardnípísmoodstavce"/>
    <w:next w:val="info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xtbubliny">
    <w:name w:val="Text bubliny"/>
    <w:basedOn w:val="Normální"/>
    <w:next w:val="Textbubliny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cs-CZ" w:val="cs-CZ"/>
    </w:rPr>
  </w:style>
  <w:style w:type="paragraph" w:styleId="Základnítext">
    <w:name w:val="Základní text"/>
    <w:basedOn w:val="Normální"/>
    <w:next w:val="Základnítext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cs-CZ"/>
    </w:rPr>
  </w:style>
  <w:style w:type="paragraph" w:styleId="Základnítext2">
    <w:name w:val="Základní text 2"/>
    <w:basedOn w:val="Normální"/>
    <w:next w:val="Základnítext2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2"/>
      <w:szCs w:val="22"/>
      <w:effect w:val="none"/>
      <w:vertAlign w:val="baseline"/>
      <w:cs w:val="0"/>
      <w:em w:val="none"/>
      <w:lang w:bidi="ar-SA" w:eastAsia="cs-CZ" w:val="cs-CZ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uZv0+ej8v67otcQxL+d8LlZN4Q==">AMUW2mVNhK1JBKayrNrsuNXBe9Rj3KHT3M8owklMjXtv3q5rA/c5ILn37KQ1eNH8DdV2FRhKcWcRqgHaIapUoMfwl7bF+p4IRs1cwzNKCLa2MC21Y4gRpDs=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2012-02-13T18:24:00Z</dcterms:created>
  <dc:creator>Ondřej Czubaj</dc:creator>
</cp:coreProperties>
</file>