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40" w:lineRule="auto"/>
        <w:ind w:left="0" w:hanging="2"/>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283" w:footer="283"/>
          <w:pgNumType w:start="1"/>
        </w:sect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Informace o zpracování osobních údajů pro účely poskytování služby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SOCIÁLNĚ TERAPEUTICKÉ DÍLNY</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jako uživatel sociální služby sociálně terapeutických dílen,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w:t>
        <w:br w:type="textWrapping"/>
        <w:t xml:space="preserve">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sz w:val="22"/>
          <w:szCs w:val="22"/>
          <w:vertAlign w:val="superscript"/>
          <w:rtl w:val="0"/>
        </w:rPr>
        <w:t xml:space="preserve"> </w:t>
      </w:r>
      <w:r w:rsidDel="00000000" w:rsidR="00000000" w:rsidRPr="00000000">
        <w:rPr>
          <w:rFonts w:ascii="Calibri" w:cs="Calibri" w:eastAsia="Calibri" w:hAnsi="Calibri"/>
          <w:sz w:val="22"/>
          <w:szCs w:val="22"/>
          <w:rtl w:val="0"/>
        </w:rPr>
        <w:t xml:space="preserve">Správce můžete kontaktovat poštou na adrese sídla, osobně, prostřednictvím telefonu na čísle 558 764 333 nebo prostřednictvím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e-mailu na adrese </w:t>
      </w:r>
      <w:hyperlink r:id="rId12">
        <w:r w:rsidDel="00000000" w:rsidR="00000000" w:rsidRPr="00000000">
          <w:rPr>
            <w:rFonts w:ascii="Calibri" w:cs="Calibri" w:eastAsia="Calibri" w:hAnsi="Calibri"/>
            <w:sz w:val="22"/>
            <w:szCs w:val="22"/>
            <w:u w:val="single"/>
            <w:rtl w:val="0"/>
          </w:rPr>
          <w:t xml:space="preserve">ustredi@slezskadiakonie.cz</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Jaké osobní údaje potřebujeme?</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procesu uzavírání smlouvy a při plánování a poskytování sociální služby nám sdělujete osobní údaje, které jsou rozdělovány do dvou kategorií – základní a zvláštní.</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základní kategorie patří zejména: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Jméno, příjmení, titul Vás a jiných kontaktních osob / opatrovníka</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 narození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Adresa trvalého bydliště, kontaktní adresa, telefon, e-mail Vás a jiných kontaktních osob /opatrovníka</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Informace o vzdělání, zaměstnání</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40" w:lineRule="auto"/>
        <w:ind w:left="0" w:hanging="2"/>
        <w:jc w:val="both"/>
        <w:rPr>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Informace předané v rámci přípravy a plnění individuálního plánu.</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zvláštní kategorie patří zejména: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240" w:lineRule="auto"/>
        <w:ind w:left="720" w:hanging="360"/>
        <w:jc w:val="both"/>
        <w:rPr>
          <w:sz w:val="22"/>
          <w:szCs w:val="22"/>
        </w:rPr>
      </w:pPr>
      <w:r w:rsidDel="00000000" w:rsidR="00000000" w:rsidRPr="00000000">
        <w:rPr>
          <w:rFonts w:ascii="Calibri" w:cs="Calibri" w:eastAsia="Calibri" w:hAnsi="Calibri"/>
          <w:sz w:val="22"/>
          <w:szCs w:val="22"/>
          <w:rtl w:val="0"/>
        </w:rPr>
        <w:t xml:space="preserve">Informace o podpůrném opatření při narušení schopnosti zletilého jednat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line="240" w:lineRule="auto"/>
        <w:ind w:left="0" w:hanging="2"/>
        <w:jc w:val="both"/>
        <w:rPr>
          <w:sz w:val="22"/>
          <w:szCs w:val="22"/>
        </w:rPr>
      </w:pPr>
      <w:r w:rsidDel="00000000" w:rsidR="00000000" w:rsidRPr="00000000">
        <w:rPr>
          <w:rFonts w:ascii="Calibri" w:cs="Calibri" w:eastAsia="Calibri" w:hAnsi="Calibri"/>
          <w:sz w:val="22"/>
          <w:szCs w:val="22"/>
          <w:rtl w:val="0"/>
        </w:rPr>
        <w:t xml:space="preserve">Potřeby klienta – sebeobslužnost, samostatnost, komunikace, projevy chování</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line="240" w:lineRule="auto"/>
        <w:ind w:left="0" w:hanging="2"/>
        <w:jc w:val="both"/>
        <w:rPr>
          <w:sz w:val="22"/>
          <w:szCs w:val="22"/>
        </w:rPr>
      </w:pPr>
      <w:r w:rsidDel="00000000" w:rsidR="00000000" w:rsidRPr="00000000">
        <w:rPr>
          <w:rFonts w:ascii="Calibri" w:cs="Calibri" w:eastAsia="Calibri" w:hAnsi="Calibri"/>
          <w:sz w:val="22"/>
          <w:szCs w:val="22"/>
          <w:rtl w:val="0"/>
        </w:rPr>
        <w:t xml:space="preserve">Oblast zájmů, vztahů, zvyklosti klienta</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line="240" w:lineRule="auto"/>
        <w:ind w:left="0" w:hanging="2"/>
        <w:jc w:val="both"/>
        <w:rPr>
          <w:sz w:val="22"/>
          <w:szCs w:val="22"/>
        </w:rPr>
      </w:pPr>
      <w:r w:rsidDel="00000000" w:rsidR="00000000" w:rsidRPr="00000000">
        <w:rPr>
          <w:rFonts w:ascii="Calibri" w:cs="Calibri" w:eastAsia="Calibri" w:hAnsi="Calibri"/>
          <w:sz w:val="22"/>
          <w:szCs w:val="22"/>
          <w:rtl w:val="0"/>
        </w:rPr>
        <w:t xml:space="preserve">Informace předané v rámci přípravy a plnění individuálního plánu.</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libri" w:cs="Calibri" w:eastAsia="Calibri" w:hAnsi="Calibri"/>
          <w:sz w:val="22"/>
          <w:szCs w:val="22"/>
          <w:rtl w:val="0"/>
        </w:rPr>
        <w:t xml:space="preserve">Nevyžadujeme od Vás osobní údaje, které k danému účelu nejsou potřeba.</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Kdo Vaše osobní údaje zpracovává?</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bookmarkStart w:colFirst="0" w:colLast="0" w:name="_30j0zll" w:id="1"/>
      <w:bookmarkEnd w:id="1"/>
      <w:r w:rsidDel="00000000" w:rsidR="00000000" w:rsidRPr="00000000">
        <w:rPr>
          <w:rFonts w:ascii="Calibri" w:cs="Calibri" w:eastAsia="Calibri" w:hAnsi="Calibri"/>
          <w:sz w:val="22"/>
          <w:szCs w:val="22"/>
          <w:rtl w:val="0"/>
        </w:rPr>
        <w:t xml:space="preserve">V době uzavírání smlouvy o poskytování sociální služby pracuje s Vašimi osobními údaji sociální pracovník a vedoucí střediska.</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průběhu plánování a poskytování sociální služby pracuje s Vašimi osobními údaji sociální pracovník, vedoucí střediska, koordinátor střediska a pracovníci v sociálních službách. </w:t>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Jak Vaše osobní údaje chráníme?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Slezská diakonie chrání Vaše osobní údaje fyzicky i v rámci elektronického zpracování.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Fonts w:ascii="Calibri" w:cs="Calibri" w:eastAsia="Calibri" w:hAnsi="Calibri"/>
          <w:sz w:val="22"/>
          <w:szCs w:val="22"/>
          <w:rtl w:val="0"/>
        </w:rPr>
        <w:t xml:space="preserve">v případě poskytování služby zpracováváme po dobu poskytování sociální služby a následně v rámci archivace zpracováváme v souladu se Spisovým a skartačním řádem Slezské diakonie </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Fonts w:ascii="Calibri" w:cs="Calibri" w:eastAsia="Calibri" w:hAnsi="Calibri"/>
          <w:sz w:val="22"/>
          <w:szCs w:val="22"/>
          <w:rtl w:val="0"/>
        </w:rPr>
        <w:t xml:space="preserve">v případě individuálního projektu dle donátora a následně v rámci archivace zpracováváme v souladu se Spisovým a skartačním řádem Slezské diakonie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Zaměstnanci mohou poskytnout osobní údaje další osobě pouze:</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1fob9te" w:id="2"/>
    <w:bookmarkEnd w:id="2"/>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je to nezbytné pro naplnění vzájemně uzavřené smlouvy</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základě Vašeho písemného souhlasu.</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 Vaše osobní údaje nebudou předávány osobám mimo Evropskou unii.</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bookmarkStart w:colFirst="0" w:colLast="0" w:name="_3znysh7" w:id="3"/>
      <w:bookmarkEnd w:id="3"/>
      <w:r w:rsidDel="00000000" w:rsidR="00000000" w:rsidRPr="00000000">
        <w:rPr>
          <w:rFonts w:ascii="Calibri" w:cs="Calibri" w:eastAsia="Calibri" w:hAnsi="Calibri"/>
          <w:b w:val="1"/>
          <w:sz w:val="22"/>
          <w:szCs w:val="22"/>
          <w:rtl w:val="0"/>
        </w:rPr>
        <w:t xml:space="preserve">Jaká práva máte v souvislosti se zpracováním osobních údajů?</w:t>
      </w:r>
      <w:r w:rsidDel="00000000" w:rsidR="00000000" w:rsidRPr="00000000">
        <w:rPr>
          <w:rFonts w:ascii="Calibri" w:cs="Calibri" w:eastAsia="Calibri" w:hAnsi="Calibri"/>
          <w:sz w:val="22"/>
          <w:szCs w:val="22"/>
          <w:rtl w:val="0"/>
        </w:rPr>
        <w:br w:type="textWrapping"/>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br w:type="textWrapping"/>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Kontakt: </w:t>
      </w:r>
      <w:hyperlink r:id="rId13">
        <w:r w:rsidDel="00000000" w:rsidR="00000000" w:rsidRPr="00000000">
          <w:rPr>
            <w:rFonts w:ascii="Calibri" w:cs="Calibri" w:eastAsia="Calibri" w:hAnsi="Calibri"/>
            <w:sz w:val="22"/>
            <w:szCs w:val="22"/>
            <w:u w:val="single"/>
            <w:rtl w:val="0"/>
          </w:rPr>
          <w:t xml:space="preserve">r.belova@slezskadiakonie.cz</w:t>
        </w:r>
      </w:hyperlink>
      <w:r w:rsidDel="00000000" w:rsidR="00000000" w:rsidRPr="00000000">
        <w:rPr>
          <w:rFonts w:ascii="Calibri" w:cs="Calibri" w:eastAsia="Calibri" w:hAnsi="Calibri"/>
          <w:sz w:val="22"/>
          <w:szCs w:val="22"/>
          <w:rtl w:val="0"/>
        </w:rPr>
        <w:t xml:space="preserve"> </w:t>
        <w:br w:type="textWrapping"/>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Ano, 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hyperlink r:id="rId14">
        <w:r w:rsidDel="00000000" w:rsidR="00000000" w:rsidRPr="00000000">
          <w:rPr>
            <w:rFonts w:ascii="Calibri" w:cs="Calibri" w:eastAsia="Calibri" w:hAnsi="Calibri"/>
            <w:sz w:val="22"/>
            <w:szCs w:val="22"/>
            <w:u w:val="single"/>
            <w:rtl w:val="0"/>
          </w:rPr>
          <w:t xml:space="preserve">www.slezskadiakonie.cz/o-nas/informace-o-zpracovani</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Svým podpisem stvrzuji, že mi byla poskytnuta informace o zpracování osobních údajů v souvislosti s poskytováním sociální služby.</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Dne ______________________________________</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______________________________________________________________________________________________</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                                              (jméno, příjmení a podpis klienta a/nebo opatrovníka)</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sectPr>
      <w:headerReference r:id="rId15" w:type="default"/>
      <w:type w:val="continuous"/>
      <w:pgSz w:h="16838" w:w="11906" w:orient="portrait"/>
      <w:pgMar w:bottom="720" w:top="720" w:left="720" w:right="720" w:header="283" w:footer="2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1"/>
      <w:tblW w:w="1561.0" w:type="dxa"/>
      <w:jc w:val="left"/>
      <w:tblInd w:w="8877.0" w:type="dxa"/>
      <w:tblLayout w:type="fixed"/>
      <w:tblLook w:val="0000"/>
    </w:tblPr>
    <w:tblGrid>
      <w:gridCol w:w="1168"/>
      <w:gridCol w:w="393"/>
      <w:tblGridChange w:id="0">
        <w:tblGrid>
          <w:gridCol w:w="1168"/>
          <w:gridCol w:w="393"/>
        </w:tblGrid>
      </w:tblGridChange>
    </w:tblGrid>
    <w:tr>
      <w:trPr>
        <w:cantSplit w:val="1"/>
        <w:trHeight w:val="258" w:hRule="atLeast"/>
        <w:tblHeader w:val="0"/>
      </w:trPr>
      <w:tc>
        <w:tcP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93dd"/>
              <w:sz w:val="20"/>
              <w:szCs w:val="20"/>
            </w:rPr>
          </w:pPr>
          <w:r w:rsidDel="00000000" w:rsidR="00000000" w:rsidRPr="00000000">
            <w:rPr>
              <w:rFonts w:ascii="Calibri" w:cs="Calibri" w:eastAsia="Calibri" w:hAnsi="Calibri"/>
              <w:sz w:val="22"/>
              <w:szCs w:val="22"/>
              <w:rtl w:val="0"/>
            </w:rPr>
            <w:t xml:space="preserve">V6 03 2024</w:t>
          </w:r>
          <w:r w:rsidDel="00000000" w:rsidR="00000000" w:rsidRPr="00000000">
            <w:rPr>
              <w:rtl w:val="0"/>
            </w:rPr>
          </w:r>
        </w:p>
      </w:tc>
      <w:tc>
        <w:tcP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left="0" w:hanging="2"/>
            <w:jc w:val="right"/>
            <w:rPr>
              <w:rFonts w:ascii="Calibri" w:cs="Calibri" w:eastAsia="Calibri" w:hAnsi="Calibri"/>
              <w:color w:val="0093dd"/>
              <w:sz w:val="20"/>
              <w:szCs w:val="20"/>
            </w:rPr>
          </w:pPr>
          <w:r w:rsidDel="00000000" w:rsidR="00000000" w:rsidRPr="00000000">
            <w:rPr>
              <w:rtl w:val="0"/>
            </w:rPr>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Calibri" w:cs="Calibri" w:eastAsia="Calibri" w:hAnsi="Calibri"/>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column">
                <wp:posOffset>5114925</wp:posOffset>
              </wp:positionH>
              <wp:positionV relativeFrom="paragraph">
                <wp:posOffset>-68579</wp:posOffset>
              </wp:positionV>
              <wp:extent cx="1716405" cy="1412952"/>
              <wp:effectExtent b="0" l="0" r="0" t="0"/>
              <wp:wrapNone/>
              <wp:docPr id="1" name=""/>
              <a:graphic>
                <a:graphicData uri="http://schemas.microsoft.com/office/word/2010/wordprocessingShape">
                  <wps:wsp>
                    <wps:cNvSpPr/>
                    <wps:cNvPr id="2" name="Shape 2"/>
                    <wps:spPr>
                      <a:xfrm>
                        <a:off x="4492560" y="3077690"/>
                        <a:ext cx="170688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Příloha č. 1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smlouvy o poskytování</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sociální služby</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č. …../202</w:t>
                          </w: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t" bIns="45700" lIns="91425" spcFirstLastPara="1" rIns="91425" wrap="square" tIns="45700">
                      <a:noAutofit/>
                    </wps:bodyPr>
                  </wps:wsp>
                </a:graphicData>
              </a:graphic>
            </wp:anchor>
          </w:drawing>
        </mc:Choice>
        <mc:Fallback>
          <w:drawing>
            <wp:anchor allowOverlap="1" behindDoc="1" distB="45720" distT="45720" distL="114300" distR="114300" hidden="0" layoutInCell="1" locked="0" relativeHeight="0" simplePos="0">
              <wp:simplePos x="0" y="0"/>
              <wp:positionH relativeFrom="column">
                <wp:posOffset>5114925</wp:posOffset>
              </wp:positionH>
              <wp:positionV relativeFrom="paragraph">
                <wp:posOffset>-68579</wp:posOffset>
              </wp:positionV>
              <wp:extent cx="1716405" cy="1412952"/>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716405" cy="1412952"/>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spacing w:line="240" w:lineRule="auto"/>
      <w:ind w:left="0" w:hanging="2"/>
      <w:rPr>
        <w:color w:val="000000"/>
      </w:rPr>
    </w:pPr>
    <w:r w:rsidDel="00000000" w:rsidR="00000000" w:rsidRPr="00000000">
      <w:rPr>
        <w:color w:val="000000"/>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0"/>
      <w:numFmt w:val="bullet"/>
      <w:lvlText w:val="-"/>
      <w:lvlJc w:val="left"/>
      <w:pPr>
        <w:ind w:left="1440" w:hanging="360"/>
      </w:pPr>
      <w:rPr>
        <w:rFonts w:ascii="Arial" w:cs="Arial" w:eastAsia="Arial" w:hAnsi="Arial"/>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o"/>
      <w:lvlJc w:val="left"/>
      <w:pPr>
        <w:ind w:left="1080" w:hanging="360"/>
      </w:pPr>
      <w:rPr>
        <w:rFonts w:ascii="Courier New" w:cs="Courier New" w:eastAsia="Courier New" w:hAnsi="Courier New"/>
        <w:sz w:val="20"/>
        <w:szCs w:val="20"/>
        <w:vertAlign w:val="baseline"/>
      </w:rPr>
    </w:lvl>
    <w:lvl w:ilvl="2">
      <w:start w:val="1"/>
      <w:numFmt w:val="bullet"/>
      <w:lvlText w:val="▪"/>
      <w:lvlJc w:val="left"/>
      <w:pPr>
        <w:ind w:left="1800" w:hanging="360"/>
      </w:pPr>
      <w:rPr>
        <w:rFonts w:ascii="Noto Sans Symbols" w:cs="Noto Sans Symbols" w:eastAsia="Noto Sans Symbols" w:hAnsi="Noto Sans Symbols"/>
        <w:sz w:val="20"/>
        <w:szCs w:val="20"/>
        <w:vertAlign w:val="baseline"/>
      </w:rPr>
    </w:lvl>
    <w:lvl w:ilvl="3">
      <w:start w:val="1"/>
      <w:numFmt w:val="bullet"/>
      <w:lvlText w:val="▪"/>
      <w:lvlJc w:val="left"/>
      <w:pPr>
        <w:ind w:left="2520" w:hanging="360"/>
      </w:pPr>
      <w:rPr>
        <w:rFonts w:ascii="Noto Sans Symbols" w:cs="Noto Sans Symbols" w:eastAsia="Noto Sans Symbols" w:hAnsi="Noto Sans Symbols"/>
        <w:sz w:val="20"/>
        <w:szCs w:val="20"/>
        <w:vertAlign w:val="baseline"/>
      </w:rPr>
    </w:lvl>
    <w:lvl w:ilvl="4">
      <w:start w:val="1"/>
      <w:numFmt w:val="bullet"/>
      <w:lvlText w:val="▪"/>
      <w:lvlJc w:val="left"/>
      <w:pPr>
        <w:ind w:left="3240" w:hanging="360"/>
      </w:pPr>
      <w:rPr>
        <w:rFonts w:ascii="Noto Sans Symbols" w:cs="Noto Sans Symbols" w:eastAsia="Noto Sans Symbols" w:hAnsi="Noto Sans Symbols"/>
        <w:sz w:val="20"/>
        <w:szCs w:val="20"/>
        <w:vertAlign w:val="baseline"/>
      </w:rPr>
    </w:lvl>
    <w:lvl w:ilvl="5">
      <w:start w:val="1"/>
      <w:numFmt w:val="bullet"/>
      <w:lvlText w:val="▪"/>
      <w:lvlJc w:val="left"/>
      <w:pPr>
        <w:ind w:left="3960" w:hanging="360"/>
      </w:pPr>
      <w:rPr>
        <w:rFonts w:ascii="Noto Sans Symbols" w:cs="Noto Sans Symbols" w:eastAsia="Noto Sans Symbols" w:hAnsi="Noto Sans Symbols"/>
        <w:sz w:val="20"/>
        <w:szCs w:val="20"/>
        <w:vertAlign w:val="baseline"/>
      </w:rPr>
    </w:lvl>
    <w:lvl w:ilvl="6">
      <w:start w:val="1"/>
      <w:numFmt w:val="bullet"/>
      <w:lvlText w:val="▪"/>
      <w:lvlJc w:val="left"/>
      <w:pPr>
        <w:ind w:left="4680" w:hanging="360"/>
      </w:pPr>
      <w:rPr>
        <w:rFonts w:ascii="Noto Sans Symbols" w:cs="Noto Sans Symbols" w:eastAsia="Noto Sans Symbols" w:hAnsi="Noto Sans Symbols"/>
        <w:sz w:val="20"/>
        <w:szCs w:val="20"/>
        <w:vertAlign w:val="baseline"/>
      </w:rPr>
    </w:lvl>
    <w:lvl w:ilvl="7">
      <w:start w:val="1"/>
      <w:numFmt w:val="bullet"/>
      <w:lvlText w:val="▪"/>
      <w:lvlJc w:val="left"/>
      <w:pPr>
        <w:ind w:left="5400" w:hanging="360"/>
      </w:pPr>
      <w:rPr>
        <w:rFonts w:ascii="Noto Sans Symbols" w:cs="Noto Sans Symbols" w:eastAsia="Noto Sans Symbols" w:hAnsi="Noto Sans Symbols"/>
        <w:sz w:val="20"/>
        <w:szCs w:val="20"/>
        <w:vertAlign w:val="baseline"/>
      </w:rPr>
    </w:lvl>
    <w:lvl w:ilvl="8">
      <w:start w:val="1"/>
      <w:numFmt w:val="bullet"/>
      <w:lvlText w:val="▪"/>
      <w:lvlJc w:val="left"/>
      <w:pPr>
        <w:ind w:left="612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mailto:r.belova@slezskadiakonie.cz" TargetMode="External"/><Relationship Id="rId12" Type="http://schemas.openxmlformats.org/officeDocument/2006/relationships/hyperlink" Target="mailto:ustredi@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eader" Target="header4.xml"/><Relationship Id="rId14"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