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76" w:rsidRDefault="00463A73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Kapacita služby</w:t>
      </w:r>
      <w:r>
        <w:rPr>
          <w:rFonts w:ascii="Arial" w:eastAsia="Arial" w:hAnsi="Arial" w:cs="Arial"/>
          <w:b/>
        </w:rPr>
        <w:t>:</w:t>
      </w:r>
    </w:p>
    <w:p w:rsidR="00253676" w:rsidRDefault="00463A73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Okamžitá kapacita v ambulantní formě: 8 klientů</w:t>
      </w:r>
    </w:p>
    <w:p w:rsidR="00253676" w:rsidRDefault="00463A73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Okamžitá kapacita v terénní formě: 1 klient</w:t>
      </w:r>
    </w:p>
    <w:p w:rsidR="00253676" w:rsidRDefault="00463A73">
      <w:pPr>
        <w:spacing w:after="0"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Kde nás najdete</w:t>
      </w:r>
      <w:r>
        <w:rPr>
          <w:rFonts w:ascii="Arial" w:eastAsia="Arial" w:hAnsi="Arial" w:cs="Arial"/>
          <w:b/>
        </w:rPr>
        <w:t>:</w:t>
      </w:r>
    </w:p>
    <w:p w:rsidR="00253676" w:rsidRDefault="00463A73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D0D0D"/>
        </w:rPr>
        <w:t>Služba Sociální rehabilitace je poskytována ve středisku BETHEL Třinec, na Frýdecké ulici, naproti pobočce České průmyslové zdravotní pojišťovny a v blízkosti hypermarketu TESCO. Středisko se n</w:t>
      </w:r>
      <w:r>
        <w:rPr>
          <w:rFonts w:ascii="Arial" w:eastAsia="Arial" w:hAnsi="Arial" w:cs="Arial"/>
        </w:rPr>
        <w:t>achází v zastavěné oblasti města Třince, v části Staré Město, c</w:t>
      </w:r>
      <w:r>
        <w:rPr>
          <w:rFonts w:ascii="Arial" w:eastAsia="Arial" w:hAnsi="Arial" w:cs="Arial"/>
        </w:rPr>
        <w:t>ca 5 min. od autobusového stanoviště a cca 20 min. od vlakového nádraží.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228600</wp:posOffset>
            </wp:positionH>
            <wp:positionV relativeFrom="paragraph">
              <wp:posOffset>1971675</wp:posOffset>
            </wp:positionV>
            <wp:extent cx="2505075" cy="2014538"/>
            <wp:effectExtent l="0" t="0" r="0" b="0"/>
            <wp:wrapNone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014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3676" w:rsidRDefault="00253676">
      <w:pPr>
        <w:spacing w:after="0" w:line="360" w:lineRule="auto"/>
        <w:jc w:val="both"/>
        <w:rPr>
          <w:rFonts w:ascii="Arial" w:eastAsia="Arial" w:hAnsi="Arial" w:cs="Arial"/>
          <w:color w:val="0D0D0D"/>
        </w:rPr>
      </w:pPr>
    </w:p>
    <w:p w:rsidR="00253676" w:rsidRDefault="00253676">
      <w:pPr>
        <w:spacing w:after="0" w:line="360" w:lineRule="auto"/>
        <w:jc w:val="both"/>
        <w:rPr>
          <w:rFonts w:ascii="Arial" w:eastAsia="Arial" w:hAnsi="Arial" w:cs="Arial"/>
        </w:rPr>
      </w:pPr>
    </w:p>
    <w:p w:rsidR="00253676" w:rsidRDefault="002536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53676" w:rsidRDefault="00253676">
      <w:pPr>
        <w:rPr>
          <w:rFonts w:ascii="Arial" w:eastAsia="Arial" w:hAnsi="Arial" w:cs="Arial"/>
          <w:sz w:val="24"/>
          <w:szCs w:val="24"/>
        </w:rPr>
      </w:pPr>
    </w:p>
    <w:p w:rsidR="00253676" w:rsidRDefault="00253676">
      <w:pPr>
        <w:rPr>
          <w:rFonts w:ascii="Arial" w:eastAsia="Arial" w:hAnsi="Arial" w:cs="Arial"/>
          <w:sz w:val="24"/>
          <w:szCs w:val="24"/>
        </w:rPr>
      </w:pPr>
    </w:p>
    <w:p w:rsidR="00253676" w:rsidRDefault="00253676">
      <w:pPr>
        <w:rPr>
          <w:rFonts w:ascii="Arial" w:eastAsia="Arial" w:hAnsi="Arial" w:cs="Arial"/>
          <w:sz w:val="24"/>
          <w:szCs w:val="24"/>
        </w:rPr>
      </w:pPr>
    </w:p>
    <w:p w:rsidR="00253676" w:rsidRDefault="00253676">
      <w:pPr>
        <w:rPr>
          <w:rFonts w:ascii="Arial" w:eastAsia="Arial" w:hAnsi="Arial" w:cs="Arial"/>
          <w:sz w:val="24"/>
          <w:szCs w:val="24"/>
        </w:rPr>
      </w:pPr>
    </w:p>
    <w:p w:rsidR="00253676" w:rsidRDefault="00463A73">
      <w:pPr>
        <w:tabs>
          <w:tab w:val="left" w:pos="567"/>
        </w:tabs>
        <w:spacing w:after="120" w:line="240" w:lineRule="auto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Kdo nás podporuje</w:t>
      </w:r>
      <w:r>
        <w:rPr>
          <w:rFonts w:ascii="Arial" w:eastAsia="Arial" w:hAnsi="Arial" w:cs="Arial"/>
          <w:b/>
          <w:sz w:val="20"/>
          <w:szCs w:val="20"/>
        </w:rPr>
        <w:t>:</w:t>
      </w:r>
    </w:p>
    <w:p w:rsidR="00253676" w:rsidRDefault="00463A73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880081" cy="277921"/>
            <wp:effectExtent l="0" t="0" r="0" b="0"/>
            <wp:docPr id="8" name="image4.png" descr="Sponz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ponzo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081" cy="2779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0"/>
          <w:szCs w:val="20"/>
        </w:rPr>
        <w:drawing>
          <wp:inline distT="114300" distB="114300" distL="114300" distR="114300">
            <wp:extent cx="871538" cy="438150"/>
            <wp:effectExtent l="0" t="0" r="0" b="0"/>
            <wp:docPr id="4" name="image1.jpg" descr="Ministerstvo práce a sociálních věc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inisterstvo práce a sociálních věcí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2900" cy="355237"/>
            <wp:effectExtent l="0" t="0" r="0" b="0"/>
            <wp:docPr id="7" name="image8.png" descr="Sponz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Sponzor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52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Arial" w:eastAsia="Arial" w:hAnsi="Arial" w:cs="Arial"/>
          <w:noProof/>
          <w:sz w:val="20"/>
          <w:szCs w:val="20"/>
        </w:rPr>
        <w:drawing>
          <wp:inline distT="114300" distB="114300" distL="114300" distR="114300">
            <wp:extent cx="338138" cy="381000"/>
            <wp:effectExtent l="0" t="0" r="0" b="0"/>
            <wp:docPr id="1" name="image2.jpg" descr="Český Těší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Český Těšín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8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3676" w:rsidRDefault="00463A73">
      <w:pPr>
        <w:rPr>
          <w:rFonts w:ascii="Arial" w:eastAsia="Arial" w:hAnsi="Arial" w:cs="Arial"/>
          <w:b/>
          <w:color w:val="0099FF"/>
        </w:rPr>
      </w:pPr>
      <w:r>
        <w:rPr>
          <w:rFonts w:ascii="Arial" w:eastAsia="Arial" w:hAnsi="Arial" w:cs="Arial"/>
          <w:b/>
          <w:sz w:val="12"/>
          <w:szCs w:val="12"/>
        </w:rPr>
        <w:t xml:space="preserve">                                                                                          </w:t>
      </w:r>
      <w:proofErr w:type="gramStart"/>
      <w:r>
        <w:rPr>
          <w:rFonts w:ascii="Arial" w:eastAsia="Arial" w:hAnsi="Arial" w:cs="Arial"/>
          <w:b/>
          <w:sz w:val="12"/>
          <w:szCs w:val="12"/>
        </w:rPr>
        <w:t>Třinec     Český</w:t>
      </w:r>
      <w:proofErr w:type="gramEnd"/>
      <w:r>
        <w:rPr>
          <w:rFonts w:ascii="Arial" w:eastAsia="Arial" w:hAnsi="Arial" w:cs="Arial"/>
          <w:b/>
          <w:sz w:val="12"/>
          <w:szCs w:val="12"/>
        </w:rPr>
        <w:t xml:space="preserve"> Těšín</w:t>
      </w:r>
      <w:r>
        <w:rPr>
          <w:rFonts w:ascii="Arial" w:eastAsia="Arial" w:hAnsi="Arial" w:cs="Arial"/>
          <w:b/>
          <w:sz w:val="12"/>
          <w:szCs w:val="12"/>
        </w:rPr>
        <w:tab/>
      </w:r>
      <w:r>
        <w:rPr>
          <w:rFonts w:ascii="Arial" w:eastAsia="Arial" w:hAnsi="Arial" w:cs="Arial"/>
          <w:b/>
          <w:sz w:val="12"/>
          <w:szCs w:val="12"/>
        </w:rPr>
        <w:tab/>
      </w:r>
      <w:r>
        <w:rPr>
          <w:rFonts w:ascii="Arial" w:eastAsia="Arial" w:hAnsi="Arial" w:cs="Arial"/>
          <w:b/>
          <w:sz w:val="12"/>
          <w:szCs w:val="12"/>
        </w:rPr>
        <w:tab/>
      </w:r>
      <w:r>
        <w:rPr>
          <w:rFonts w:ascii="Arial" w:eastAsia="Arial" w:hAnsi="Arial" w:cs="Arial"/>
          <w:b/>
          <w:sz w:val="12"/>
          <w:szCs w:val="12"/>
        </w:rPr>
        <w:tab/>
      </w:r>
      <w:r>
        <w:rPr>
          <w:rFonts w:ascii="Arial" w:eastAsia="Arial" w:hAnsi="Arial" w:cs="Arial"/>
          <w:b/>
          <w:sz w:val="12"/>
          <w:szCs w:val="12"/>
        </w:rPr>
        <w:tab/>
      </w:r>
      <w:r>
        <w:rPr>
          <w:rFonts w:ascii="Arial" w:eastAsia="Arial" w:hAnsi="Arial" w:cs="Arial"/>
          <w:b/>
          <w:sz w:val="12"/>
          <w:szCs w:val="12"/>
        </w:rPr>
        <w:tab/>
      </w:r>
      <w:r>
        <w:rPr>
          <w:rFonts w:ascii="Arial" w:eastAsia="Arial" w:hAnsi="Arial" w:cs="Arial"/>
          <w:b/>
          <w:sz w:val="12"/>
          <w:szCs w:val="12"/>
        </w:rPr>
        <w:tab/>
      </w:r>
      <w:r>
        <w:rPr>
          <w:rFonts w:ascii="Arial" w:eastAsia="Arial" w:hAnsi="Arial" w:cs="Arial"/>
          <w:b/>
          <w:sz w:val="12"/>
          <w:szCs w:val="12"/>
        </w:rPr>
        <w:tab/>
      </w:r>
      <w:r>
        <w:rPr>
          <w:rFonts w:ascii="Arial" w:eastAsia="Arial" w:hAnsi="Arial" w:cs="Arial"/>
          <w:b/>
          <w:sz w:val="12"/>
          <w:szCs w:val="12"/>
        </w:rPr>
        <w:tab/>
      </w:r>
      <w:r>
        <w:rPr>
          <w:rFonts w:ascii="Arial" w:eastAsia="Arial" w:hAnsi="Arial" w:cs="Arial"/>
          <w:b/>
          <w:sz w:val="12"/>
          <w:szCs w:val="12"/>
        </w:rPr>
        <w:tab/>
      </w:r>
      <w:r>
        <w:rPr>
          <w:rFonts w:ascii="Arial" w:eastAsia="Arial" w:hAnsi="Arial" w:cs="Arial"/>
          <w:b/>
          <w:sz w:val="12"/>
          <w:szCs w:val="12"/>
        </w:rPr>
        <w:tab/>
      </w:r>
    </w:p>
    <w:p w:rsidR="00253676" w:rsidRDefault="00253676">
      <w:pPr>
        <w:rPr>
          <w:rFonts w:ascii="Arial" w:eastAsia="Arial" w:hAnsi="Arial" w:cs="Arial"/>
          <w:sz w:val="24"/>
          <w:szCs w:val="24"/>
        </w:rPr>
      </w:pPr>
    </w:p>
    <w:p w:rsidR="00253676" w:rsidRDefault="00463A73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877570</wp:posOffset>
            </wp:positionH>
            <wp:positionV relativeFrom="paragraph">
              <wp:posOffset>179070</wp:posOffset>
            </wp:positionV>
            <wp:extent cx="1190625" cy="1619250"/>
            <wp:effectExtent l="0" t="0" r="0" b="0"/>
            <wp:wrapNone/>
            <wp:docPr id="3" name="image5.png" descr="logo_male_bez_poza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logo_male_bez_pozadi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53676" w:rsidRDefault="00253676">
      <w:pPr>
        <w:rPr>
          <w:rFonts w:ascii="Arial" w:eastAsia="Arial" w:hAnsi="Arial" w:cs="Arial"/>
          <w:sz w:val="24"/>
          <w:szCs w:val="24"/>
        </w:rPr>
      </w:pPr>
    </w:p>
    <w:p w:rsidR="00253676" w:rsidRDefault="00253676">
      <w:pPr>
        <w:rPr>
          <w:rFonts w:ascii="Arial" w:eastAsia="Arial" w:hAnsi="Arial" w:cs="Arial"/>
          <w:sz w:val="24"/>
          <w:szCs w:val="24"/>
        </w:rPr>
      </w:pPr>
    </w:p>
    <w:p w:rsidR="00253676" w:rsidRDefault="00463A73">
      <w:pPr>
        <w:tabs>
          <w:tab w:val="left" w:pos="567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253676" w:rsidRDefault="00253676">
      <w:pPr>
        <w:tabs>
          <w:tab w:val="left" w:pos="567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253676" w:rsidRDefault="00253676">
      <w:pPr>
        <w:tabs>
          <w:tab w:val="left" w:pos="567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253676" w:rsidRDefault="00253676">
      <w:pPr>
        <w:tabs>
          <w:tab w:val="left" w:pos="567"/>
        </w:tabs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bookmarkStart w:id="0" w:name="_gjdgxs" w:colFirst="0" w:colLast="0"/>
      <w:bookmarkEnd w:id="0"/>
    </w:p>
    <w:p w:rsidR="00253676" w:rsidRDefault="00253676">
      <w:pPr>
        <w:tabs>
          <w:tab w:val="left" w:pos="567"/>
        </w:tabs>
        <w:spacing w:after="0" w:line="360" w:lineRule="auto"/>
        <w:jc w:val="center"/>
        <w:rPr>
          <w:rFonts w:ascii="Arial" w:eastAsia="Arial" w:hAnsi="Arial" w:cs="Arial"/>
          <w:b/>
          <w:color w:val="0070C0"/>
        </w:rPr>
      </w:pPr>
    </w:p>
    <w:p w:rsidR="00253676" w:rsidRDefault="00463A73">
      <w:pPr>
        <w:tabs>
          <w:tab w:val="left" w:pos="567"/>
        </w:tabs>
        <w:spacing w:after="0" w:line="360" w:lineRule="auto"/>
        <w:jc w:val="center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>Slezská diakonie</w:t>
      </w:r>
    </w:p>
    <w:p w:rsidR="00253676" w:rsidRDefault="00463A73">
      <w:pPr>
        <w:tabs>
          <w:tab w:val="left" w:pos="567"/>
        </w:tabs>
        <w:spacing w:after="0" w:line="360" w:lineRule="auto"/>
        <w:jc w:val="center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Na Nivách 7</w:t>
      </w:r>
    </w:p>
    <w:p w:rsidR="00253676" w:rsidRDefault="00463A73">
      <w:pPr>
        <w:tabs>
          <w:tab w:val="left" w:pos="567"/>
        </w:tabs>
        <w:spacing w:after="0" w:line="360" w:lineRule="auto"/>
        <w:jc w:val="center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737 01 Český Těšín</w:t>
      </w:r>
    </w:p>
    <w:p w:rsidR="00253676" w:rsidRDefault="00253676">
      <w:pPr>
        <w:tabs>
          <w:tab w:val="left" w:pos="567"/>
        </w:tabs>
        <w:spacing w:after="0" w:line="360" w:lineRule="auto"/>
        <w:jc w:val="center"/>
        <w:rPr>
          <w:rFonts w:ascii="Arial" w:eastAsia="Arial" w:hAnsi="Arial" w:cs="Arial"/>
          <w:color w:val="0070C0"/>
        </w:rPr>
      </w:pPr>
    </w:p>
    <w:p w:rsidR="00253676" w:rsidRDefault="00463A73">
      <w:pPr>
        <w:tabs>
          <w:tab w:val="left" w:pos="567"/>
        </w:tabs>
        <w:spacing w:after="0" w:line="360" w:lineRule="auto"/>
        <w:jc w:val="center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Telefon: +420 558 764 333</w:t>
      </w:r>
    </w:p>
    <w:p w:rsidR="00253676" w:rsidRDefault="00463A73">
      <w:pPr>
        <w:tabs>
          <w:tab w:val="left" w:pos="567"/>
        </w:tabs>
        <w:spacing w:after="0" w:line="360" w:lineRule="auto"/>
        <w:jc w:val="center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Fax: +420 558 764 301</w:t>
      </w:r>
    </w:p>
    <w:p w:rsidR="00253676" w:rsidRDefault="00253676">
      <w:pPr>
        <w:tabs>
          <w:tab w:val="left" w:pos="567"/>
        </w:tabs>
        <w:spacing w:after="0" w:line="360" w:lineRule="auto"/>
        <w:jc w:val="center"/>
        <w:rPr>
          <w:rFonts w:ascii="Arial" w:eastAsia="Arial" w:hAnsi="Arial" w:cs="Arial"/>
          <w:color w:val="0070C0"/>
        </w:rPr>
      </w:pPr>
    </w:p>
    <w:p w:rsidR="00253676" w:rsidRDefault="00463A73">
      <w:pPr>
        <w:tabs>
          <w:tab w:val="left" w:pos="567"/>
        </w:tabs>
        <w:spacing w:after="0" w:line="360" w:lineRule="auto"/>
        <w:jc w:val="center"/>
        <w:rPr>
          <w:rFonts w:ascii="Arial" w:eastAsia="Arial" w:hAnsi="Arial" w:cs="Arial"/>
          <w:color w:val="0070C0"/>
        </w:rPr>
      </w:pPr>
      <w:hyperlink r:id="rId13">
        <w:r>
          <w:rPr>
            <w:rFonts w:ascii="Arial" w:eastAsia="Arial" w:hAnsi="Arial" w:cs="Arial"/>
            <w:color w:val="0070C0"/>
          </w:rPr>
          <w:t>ustredi@slezskadiakonie.cz</w:t>
        </w:r>
      </w:hyperlink>
    </w:p>
    <w:p w:rsidR="00253676" w:rsidRDefault="00463A73">
      <w:pPr>
        <w:tabs>
          <w:tab w:val="left" w:pos="567"/>
        </w:tabs>
        <w:spacing w:after="0" w:line="360" w:lineRule="auto"/>
        <w:jc w:val="center"/>
        <w:rPr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color w:val="0070C0"/>
        </w:rPr>
        <w:t>www.slezskadiakonie.cz</w:t>
      </w:r>
    </w:p>
    <w:p w:rsidR="00253676" w:rsidRDefault="00253676">
      <w:pPr>
        <w:spacing w:after="0" w:line="360" w:lineRule="auto"/>
        <w:rPr>
          <w:rFonts w:ascii="Arial" w:eastAsia="Arial" w:hAnsi="Arial" w:cs="Arial"/>
          <w:color w:val="0070C0"/>
          <w:sz w:val="24"/>
          <w:szCs w:val="24"/>
        </w:rPr>
      </w:pPr>
    </w:p>
    <w:p w:rsidR="00253676" w:rsidRDefault="00463A73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Arial" w:eastAsia="Arial" w:hAnsi="Arial" w:cs="Arial"/>
          <w:color w:val="0070C0"/>
          <w:sz w:val="20"/>
          <w:szCs w:val="20"/>
        </w:rPr>
      </w:pPr>
      <w:r>
        <w:rPr>
          <w:rFonts w:ascii="Arial" w:eastAsia="Arial" w:hAnsi="Arial" w:cs="Arial"/>
          <w:color w:val="0070C0"/>
        </w:rPr>
        <w:t xml:space="preserve">číslo účtu: </w:t>
      </w:r>
      <w:r>
        <w:rPr>
          <w:rFonts w:ascii="Arial" w:eastAsia="Arial" w:hAnsi="Arial" w:cs="Arial"/>
          <w:color w:val="0070C0"/>
          <w:sz w:val="20"/>
          <w:szCs w:val="20"/>
        </w:rPr>
        <w:t>86-6131440257/0100</w:t>
      </w:r>
    </w:p>
    <w:p w:rsidR="00253676" w:rsidRDefault="00253676">
      <w:pPr>
        <w:rPr>
          <w:rFonts w:ascii="Arial" w:eastAsia="Arial" w:hAnsi="Arial" w:cs="Arial"/>
          <w:sz w:val="24"/>
          <w:szCs w:val="24"/>
        </w:rPr>
      </w:pPr>
    </w:p>
    <w:p w:rsidR="00253676" w:rsidRDefault="00253676">
      <w:pPr>
        <w:rPr>
          <w:rFonts w:ascii="Arial" w:eastAsia="Arial" w:hAnsi="Arial" w:cs="Arial"/>
          <w:sz w:val="24"/>
          <w:szCs w:val="24"/>
        </w:rPr>
      </w:pPr>
    </w:p>
    <w:p w:rsidR="00253676" w:rsidRDefault="00253676">
      <w:pPr>
        <w:rPr>
          <w:rFonts w:ascii="Arial" w:eastAsia="Arial" w:hAnsi="Arial" w:cs="Arial"/>
          <w:sz w:val="16"/>
          <w:szCs w:val="16"/>
        </w:rPr>
      </w:pPr>
    </w:p>
    <w:p w:rsidR="00253676" w:rsidRDefault="00463A73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16"/>
          <w:szCs w:val="16"/>
        </w:rPr>
        <w:drawing>
          <wp:inline distT="114300" distB="114300" distL="114300" distR="114300">
            <wp:extent cx="2876550" cy="4699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6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3676" w:rsidRDefault="00463A73">
      <w:pPr>
        <w:spacing w:after="0" w:line="360" w:lineRule="auto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BETHEL Třinec</w:t>
      </w:r>
    </w:p>
    <w:p w:rsidR="00253676" w:rsidRDefault="00463A73">
      <w:pPr>
        <w:spacing w:after="240" w:line="360" w:lineRule="auto"/>
        <w:jc w:val="center"/>
        <w:rPr>
          <w:rFonts w:ascii="Arial" w:eastAsia="Arial" w:hAnsi="Arial" w:cs="Arial"/>
          <w:b/>
          <w:color w:val="FF00FF"/>
          <w:sz w:val="36"/>
          <w:szCs w:val="36"/>
        </w:rPr>
      </w:pPr>
      <w:r>
        <w:rPr>
          <w:rFonts w:ascii="Arial" w:eastAsia="Arial" w:hAnsi="Arial" w:cs="Arial"/>
          <w:b/>
          <w:color w:val="FF00FF"/>
          <w:sz w:val="36"/>
          <w:szCs w:val="36"/>
        </w:rPr>
        <w:t>SOCIÁLNÍ REHABILITACE</w:t>
      </w:r>
    </w:p>
    <w:p w:rsidR="00253676" w:rsidRDefault="00463A73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Frýdecká 191</w:t>
      </w:r>
    </w:p>
    <w:p w:rsidR="00253676" w:rsidRDefault="00463A73">
      <w:pPr>
        <w:spacing w:after="24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739 61 Třinec</w:t>
      </w:r>
    </w:p>
    <w:p w:rsidR="00253676" w:rsidRDefault="00463A73">
      <w:pPr>
        <w:spacing w:after="0" w:line="360" w:lineRule="auto"/>
        <w:jc w:val="center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>telefon: 558</w:t>
      </w:r>
      <w:r w:rsidR="00651F79">
        <w:rPr>
          <w:rFonts w:ascii="Arial" w:eastAsia="Arial" w:hAnsi="Arial" w:cs="Arial"/>
          <w:color w:val="0D0D0D"/>
        </w:rPr>
        <w:t> 990 421</w:t>
      </w:r>
    </w:p>
    <w:p w:rsidR="00253676" w:rsidRDefault="00463A73">
      <w:pPr>
        <w:spacing w:after="0" w:line="360" w:lineRule="auto"/>
        <w:jc w:val="center"/>
        <w:rPr>
          <w:rFonts w:ascii="Arial" w:eastAsia="Arial" w:hAnsi="Arial" w:cs="Arial"/>
          <w:color w:val="0D0D0D"/>
        </w:rPr>
      </w:pPr>
      <w:r>
        <w:rPr>
          <w:rFonts w:ascii="Arial" w:eastAsia="Arial" w:hAnsi="Arial" w:cs="Arial"/>
          <w:color w:val="0D0D0D"/>
        </w:rPr>
        <w:t xml:space="preserve">email: </w:t>
      </w:r>
      <w:hyperlink r:id="rId15">
        <w:r>
          <w:rPr>
            <w:rFonts w:ascii="Arial" w:eastAsia="Arial" w:hAnsi="Arial" w:cs="Arial"/>
            <w:color w:val="0D0D0D"/>
          </w:rPr>
          <w:t>bethel.tc@slezskadiakonie.cz</w:t>
        </w:r>
      </w:hyperlink>
    </w:p>
    <w:p w:rsidR="00253676" w:rsidRDefault="00463A73">
      <w:pPr>
        <w:spacing w:after="0" w:line="360" w:lineRule="auto"/>
        <w:jc w:val="center"/>
        <w:rPr>
          <w:rFonts w:ascii="Arial" w:eastAsia="Arial" w:hAnsi="Arial" w:cs="Arial"/>
          <w:color w:val="0D0D0D"/>
        </w:rPr>
      </w:pPr>
      <w:hyperlink r:id="rId16">
        <w:r>
          <w:rPr>
            <w:rFonts w:ascii="Arial" w:eastAsia="Arial" w:hAnsi="Arial" w:cs="Arial"/>
            <w:color w:val="0D0D0D"/>
          </w:rPr>
          <w:t>www.slezskadiakonie.cz</w:t>
        </w:r>
      </w:hyperlink>
    </w:p>
    <w:p w:rsidR="00253676" w:rsidRDefault="00253676">
      <w:pPr>
        <w:spacing w:after="0" w:line="360" w:lineRule="auto"/>
        <w:jc w:val="center"/>
        <w:rPr>
          <w:rFonts w:ascii="Arial" w:eastAsia="Arial" w:hAnsi="Arial" w:cs="Arial"/>
          <w:b/>
          <w:color w:val="0099FF"/>
          <w:sz w:val="16"/>
          <w:szCs w:val="16"/>
        </w:rPr>
      </w:pPr>
    </w:p>
    <w:p w:rsidR="00253676" w:rsidRDefault="00253676">
      <w:pPr>
        <w:spacing w:after="0" w:line="360" w:lineRule="auto"/>
        <w:jc w:val="center"/>
        <w:rPr>
          <w:rFonts w:ascii="Arial" w:eastAsia="Arial" w:hAnsi="Arial" w:cs="Arial"/>
          <w:b/>
          <w:color w:val="0099FF"/>
          <w:sz w:val="16"/>
          <w:szCs w:val="16"/>
        </w:rPr>
      </w:pPr>
    </w:p>
    <w:p w:rsidR="00253676" w:rsidRDefault="00463A73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Provozní doba</w:t>
      </w:r>
    </w:p>
    <w:p w:rsidR="00253676" w:rsidRDefault="00463A73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Pracovní dny 8:30 – 11:30</w:t>
      </w:r>
      <w:bookmarkStart w:id="1" w:name="_GoBack"/>
      <w:bookmarkEnd w:id="1"/>
      <w:r>
        <w:rPr>
          <w:rFonts w:ascii="Arial" w:eastAsia="Arial" w:hAnsi="Arial" w:cs="Arial"/>
          <w:b/>
          <w:noProof/>
        </w:rPr>
        <w:drawing>
          <wp:inline distT="114300" distB="114300" distL="114300" distR="114300">
            <wp:extent cx="2543175" cy="2321287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321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3676" w:rsidRDefault="00463A73">
      <w:pPr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Poslání:</w:t>
      </w:r>
    </w:p>
    <w:p w:rsidR="00253676" w:rsidRDefault="00463A73">
      <w:pPr>
        <w:spacing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Sociální služba sociální rehabilitace poskytuje osobám v krizové životní situaci spojené se ztrátou bydlení individuální </w:t>
      </w:r>
      <w:r>
        <w:rPr>
          <w:rFonts w:ascii="Arial" w:eastAsia="Arial" w:hAnsi="Arial" w:cs="Arial"/>
          <w:b/>
        </w:rPr>
        <w:lastRenderedPageBreak/>
        <w:t>podporu při nácviku dovedností a návyků potřebných pro běžný život, které jim umožní osamostatnit se a najít uplatnění v osobním a prac</w:t>
      </w:r>
      <w:r>
        <w:rPr>
          <w:rFonts w:ascii="Arial" w:eastAsia="Arial" w:hAnsi="Arial" w:cs="Arial"/>
          <w:b/>
        </w:rPr>
        <w:t>ovním životě.</w:t>
      </w:r>
    </w:p>
    <w:p w:rsidR="00253676" w:rsidRDefault="00253676">
      <w:pPr>
        <w:shd w:val="clear" w:color="auto" w:fill="FFFFFF"/>
        <w:spacing w:after="120"/>
        <w:jc w:val="both"/>
        <w:rPr>
          <w:rFonts w:ascii="Arial" w:eastAsia="Arial" w:hAnsi="Arial" w:cs="Arial"/>
          <w:b/>
          <w:u w:val="single"/>
        </w:rPr>
      </w:pPr>
    </w:p>
    <w:p w:rsidR="00253676" w:rsidRDefault="00463A73">
      <w:pPr>
        <w:shd w:val="clear" w:color="auto" w:fill="FFFFFF"/>
        <w:spacing w:after="120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u w:val="single"/>
        </w:rPr>
        <w:t>Nabízené činnosti:</w:t>
      </w:r>
    </w:p>
    <w:p w:rsidR="00253676" w:rsidRDefault="00463A7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Základní aktivity služby</w:t>
      </w:r>
      <w:r>
        <w:rPr>
          <w:rFonts w:ascii="Arial" w:eastAsia="Arial" w:hAnsi="Arial" w:cs="Arial"/>
        </w:rPr>
        <w:t>:</w:t>
      </w:r>
    </w:p>
    <w:p w:rsidR="00253676" w:rsidRDefault="00463A73">
      <w:pPr>
        <w:numPr>
          <w:ilvl w:val="0"/>
          <w:numId w:val="3"/>
        </w:numPr>
        <w:spacing w:after="0" w:line="240" w:lineRule="auto"/>
        <w:ind w:left="566" w:hanging="425"/>
        <w:jc w:val="both"/>
        <w:rPr>
          <w:i/>
        </w:rPr>
      </w:pPr>
      <w:r>
        <w:rPr>
          <w:rFonts w:ascii="Arial" w:eastAsia="Arial" w:hAnsi="Arial" w:cs="Arial"/>
          <w:i/>
        </w:rPr>
        <w:t>nácvik dovedností pro zvládání péče o vlastní osobu, soběstačnosti a dalších činností vedoucích k sociálnímu začlenění</w:t>
      </w:r>
    </w:p>
    <w:p w:rsidR="00253676" w:rsidRDefault="00463A73">
      <w:pPr>
        <w:numPr>
          <w:ilvl w:val="1"/>
          <w:numId w:val="9"/>
        </w:numPr>
        <w:spacing w:after="0" w:line="240" w:lineRule="auto"/>
        <w:ind w:left="992" w:hanging="435"/>
        <w:jc w:val="both"/>
      </w:pPr>
      <w:r>
        <w:rPr>
          <w:rFonts w:ascii="Arial" w:eastAsia="Arial" w:hAnsi="Arial" w:cs="Arial"/>
        </w:rPr>
        <w:t>nácvik obsluhy a používání běžných elektrospotřebičů používaných v domácnosti</w:t>
      </w:r>
    </w:p>
    <w:p w:rsidR="00253676" w:rsidRDefault="00463A73">
      <w:pPr>
        <w:numPr>
          <w:ilvl w:val="1"/>
          <w:numId w:val="9"/>
        </w:numPr>
        <w:spacing w:after="0" w:line="240" w:lineRule="auto"/>
        <w:ind w:left="992" w:hanging="435"/>
        <w:jc w:val="both"/>
      </w:pPr>
      <w:r>
        <w:rPr>
          <w:rFonts w:ascii="Arial" w:eastAsia="Arial" w:hAnsi="Arial" w:cs="Arial"/>
        </w:rPr>
        <w:t xml:space="preserve">nácvik úklidových prací v domácnosti </w:t>
      </w:r>
    </w:p>
    <w:p w:rsidR="00253676" w:rsidRDefault="00463A73">
      <w:pPr>
        <w:numPr>
          <w:ilvl w:val="1"/>
          <w:numId w:val="9"/>
        </w:numPr>
        <w:spacing w:after="0" w:line="240" w:lineRule="auto"/>
        <w:ind w:left="992" w:hanging="435"/>
        <w:jc w:val="both"/>
      </w:pPr>
      <w:r>
        <w:rPr>
          <w:rFonts w:ascii="Arial" w:eastAsia="Arial" w:hAnsi="Arial" w:cs="Arial"/>
        </w:rPr>
        <w:t>nácvik dovedností potřebných k úředním úkonům (sestavení strukturovaného životopisu, vyplňování formulářů, složenek apod.)</w:t>
      </w:r>
    </w:p>
    <w:p w:rsidR="00253676" w:rsidRDefault="00463A73">
      <w:pPr>
        <w:numPr>
          <w:ilvl w:val="1"/>
          <w:numId w:val="9"/>
        </w:numPr>
        <w:spacing w:after="0" w:line="240" w:lineRule="auto"/>
        <w:ind w:left="992" w:hanging="435"/>
        <w:jc w:val="both"/>
        <w:rPr>
          <w:highlight w:val="white"/>
        </w:rPr>
      </w:pPr>
      <w:r>
        <w:rPr>
          <w:rFonts w:ascii="Arial" w:eastAsia="Arial" w:hAnsi="Arial" w:cs="Arial"/>
          <w:highlight w:val="white"/>
        </w:rPr>
        <w:t xml:space="preserve">nácvik orientace v prostoru a dopravě </w:t>
      </w:r>
    </w:p>
    <w:p w:rsidR="00253676" w:rsidRDefault="00463A73">
      <w:pPr>
        <w:numPr>
          <w:ilvl w:val="1"/>
          <w:numId w:val="9"/>
        </w:numPr>
        <w:spacing w:after="0" w:line="240" w:lineRule="auto"/>
        <w:ind w:left="992" w:hanging="435"/>
        <w:jc w:val="both"/>
        <w:rPr>
          <w:highlight w:val="white"/>
        </w:rPr>
      </w:pPr>
      <w:r>
        <w:rPr>
          <w:rFonts w:ascii="Arial" w:eastAsia="Arial" w:hAnsi="Arial" w:cs="Arial"/>
          <w:highlight w:val="white"/>
        </w:rPr>
        <w:t xml:space="preserve">nácvik hospodaření s penězi </w:t>
      </w:r>
    </w:p>
    <w:p w:rsidR="00253676" w:rsidRDefault="00463A73">
      <w:pPr>
        <w:numPr>
          <w:ilvl w:val="0"/>
          <w:numId w:val="3"/>
        </w:numPr>
        <w:spacing w:after="0" w:line="240" w:lineRule="auto"/>
        <w:ind w:left="566" w:hanging="425"/>
        <w:jc w:val="both"/>
        <w:rPr>
          <w:i/>
        </w:rPr>
      </w:pPr>
      <w:r>
        <w:rPr>
          <w:rFonts w:ascii="Arial" w:eastAsia="Arial" w:hAnsi="Arial" w:cs="Arial"/>
          <w:i/>
        </w:rPr>
        <w:t>zprostředkování kontaktu s</w:t>
      </w:r>
      <w:r>
        <w:rPr>
          <w:rFonts w:ascii="Arial" w:eastAsia="Arial" w:hAnsi="Arial" w:cs="Arial"/>
          <w:i/>
        </w:rPr>
        <w:t xml:space="preserve">e společenským prostředím </w:t>
      </w:r>
    </w:p>
    <w:p w:rsidR="00253676" w:rsidRDefault="00463A73">
      <w:pPr>
        <w:numPr>
          <w:ilvl w:val="1"/>
          <w:numId w:val="4"/>
        </w:numPr>
        <w:spacing w:after="0" w:line="240" w:lineRule="auto"/>
        <w:ind w:left="992" w:hanging="435"/>
        <w:jc w:val="both"/>
      </w:pPr>
      <w:r>
        <w:rPr>
          <w:rFonts w:ascii="Arial" w:eastAsia="Arial" w:hAnsi="Arial" w:cs="Arial"/>
        </w:rPr>
        <w:t>doprovázení na úřady, k lékařům apod.</w:t>
      </w:r>
    </w:p>
    <w:p w:rsidR="00253676" w:rsidRDefault="00463A73">
      <w:pPr>
        <w:numPr>
          <w:ilvl w:val="1"/>
          <w:numId w:val="4"/>
        </w:numPr>
        <w:spacing w:after="0" w:line="240" w:lineRule="auto"/>
        <w:ind w:left="992" w:hanging="435"/>
        <w:jc w:val="both"/>
      </w:pPr>
      <w:r>
        <w:rPr>
          <w:rFonts w:ascii="Arial" w:eastAsia="Arial" w:hAnsi="Arial" w:cs="Arial"/>
        </w:rPr>
        <w:t>nácvik chování v různých společenských situacích (Etiketa)</w:t>
      </w:r>
    </w:p>
    <w:p w:rsidR="00253676" w:rsidRDefault="00463A73">
      <w:pPr>
        <w:numPr>
          <w:ilvl w:val="1"/>
          <w:numId w:val="4"/>
        </w:numPr>
        <w:spacing w:after="0" w:line="240" w:lineRule="auto"/>
        <w:ind w:left="992" w:hanging="435"/>
        <w:jc w:val="both"/>
      </w:pPr>
      <w:r>
        <w:rPr>
          <w:rFonts w:ascii="Arial" w:eastAsia="Arial" w:hAnsi="Arial" w:cs="Arial"/>
        </w:rPr>
        <w:t xml:space="preserve">nácvik komunikačních dovedností (telefonování, psaní </w:t>
      </w:r>
      <w:proofErr w:type="spellStart"/>
      <w:r>
        <w:rPr>
          <w:rFonts w:ascii="Arial" w:eastAsia="Arial" w:hAnsi="Arial" w:cs="Arial"/>
        </w:rPr>
        <w:t>sms</w:t>
      </w:r>
      <w:proofErr w:type="spellEnd"/>
      <w:r>
        <w:rPr>
          <w:rFonts w:ascii="Arial" w:eastAsia="Arial" w:hAnsi="Arial" w:cs="Arial"/>
        </w:rPr>
        <w:t xml:space="preserve"> apod.)</w:t>
      </w:r>
    </w:p>
    <w:p w:rsidR="00253676" w:rsidRDefault="00463A73">
      <w:pPr>
        <w:numPr>
          <w:ilvl w:val="0"/>
          <w:numId w:val="3"/>
        </w:numPr>
        <w:spacing w:after="0" w:line="240" w:lineRule="auto"/>
        <w:ind w:left="566" w:hanging="425"/>
        <w:jc w:val="both"/>
        <w:rPr>
          <w:i/>
        </w:rPr>
      </w:pPr>
      <w:r>
        <w:rPr>
          <w:rFonts w:ascii="Arial" w:eastAsia="Arial" w:hAnsi="Arial" w:cs="Arial"/>
          <w:i/>
        </w:rPr>
        <w:t xml:space="preserve">výchovné, vzdělávací a aktivizační činnosti </w:t>
      </w:r>
    </w:p>
    <w:p w:rsidR="00253676" w:rsidRDefault="00463A73">
      <w:pPr>
        <w:numPr>
          <w:ilvl w:val="1"/>
          <w:numId w:val="1"/>
        </w:numPr>
        <w:spacing w:after="0" w:line="240" w:lineRule="auto"/>
        <w:ind w:left="992" w:hanging="435"/>
        <w:jc w:val="both"/>
      </w:pPr>
      <w:r>
        <w:rPr>
          <w:rFonts w:ascii="Arial" w:eastAsia="Arial" w:hAnsi="Arial" w:cs="Arial"/>
        </w:rPr>
        <w:t>nácvik pracovních úkonů v dílně</w:t>
      </w:r>
    </w:p>
    <w:p w:rsidR="00253676" w:rsidRDefault="00463A73">
      <w:pPr>
        <w:numPr>
          <w:ilvl w:val="1"/>
          <w:numId w:val="1"/>
        </w:numPr>
        <w:spacing w:after="0" w:line="240" w:lineRule="auto"/>
        <w:ind w:left="992" w:hanging="435"/>
        <w:jc w:val="both"/>
      </w:pPr>
      <w:r>
        <w:rPr>
          <w:rFonts w:ascii="Arial" w:eastAsia="Arial" w:hAnsi="Arial" w:cs="Arial"/>
        </w:rPr>
        <w:t>nácvik práce na PC (MS Word, MS Excel, internet, práce s informacemi, založení a práce s e-mailem)</w:t>
      </w:r>
    </w:p>
    <w:p w:rsidR="00253676" w:rsidRDefault="00463A73">
      <w:pPr>
        <w:numPr>
          <w:ilvl w:val="1"/>
          <w:numId w:val="1"/>
        </w:numPr>
        <w:spacing w:after="0" w:line="240" w:lineRule="auto"/>
        <w:ind w:left="992" w:hanging="435"/>
        <w:jc w:val="both"/>
      </w:pPr>
      <w:r>
        <w:rPr>
          <w:rFonts w:ascii="Arial" w:eastAsia="Arial" w:hAnsi="Arial" w:cs="Arial"/>
        </w:rPr>
        <w:t>nácvik vaření</w:t>
      </w:r>
    </w:p>
    <w:p w:rsidR="00253676" w:rsidRDefault="00463A73">
      <w:pPr>
        <w:numPr>
          <w:ilvl w:val="0"/>
          <w:numId w:val="3"/>
        </w:numPr>
        <w:spacing w:after="0" w:line="240" w:lineRule="auto"/>
        <w:ind w:left="566" w:hanging="425"/>
        <w:jc w:val="both"/>
        <w:rPr>
          <w:i/>
        </w:rPr>
      </w:pPr>
      <w:r>
        <w:rPr>
          <w:rFonts w:ascii="Arial" w:eastAsia="Arial" w:hAnsi="Arial" w:cs="Arial"/>
          <w:i/>
        </w:rPr>
        <w:t>pomoc při uplatňování práv, oprávněných zájmů a při obstarávání osobních záležitostí</w:t>
      </w:r>
    </w:p>
    <w:p w:rsidR="00253676" w:rsidRDefault="00463A73">
      <w:pPr>
        <w:numPr>
          <w:ilvl w:val="1"/>
          <w:numId w:val="2"/>
        </w:numPr>
        <w:spacing w:after="0" w:line="240" w:lineRule="auto"/>
        <w:ind w:left="992" w:hanging="435"/>
        <w:jc w:val="both"/>
      </w:pPr>
      <w:r>
        <w:rPr>
          <w:rFonts w:ascii="Arial" w:eastAsia="Arial" w:hAnsi="Arial" w:cs="Arial"/>
        </w:rPr>
        <w:t>zprostředkování a předávání informací</w:t>
      </w:r>
    </w:p>
    <w:p w:rsidR="00253676" w:rsidRDefault="00463A73">
      <w:pPr>
        <w:numPr>
          <w:ilvl w:val="1"/>
          <w:numId w:val="2"/>
        </w:numPr>
        <w:spacing w:after="0" w:line="240" w:lineRule="auto"/>
        <w:ind w:left="992" w:hanging="435"/>
        <w:jc w:val="both"/>
      </w:pPr>
      <w:r>
        <w:rPr>
          <w:rFonts w:ascii="Arial" w:eastAsia="Arial" w:hAnsi="Arial" w:cs="Arial"/>
        </w:rPr>
        <w:t>pomoc při vyhledávání dalších služeb</w:t>
      </w:r>
    </w:p>
    <w:p w:rsidR="00253676" w:rsidRDefault="00253676">
      <w:pPr>
        <w:spacing w:after="0" w:line="240" w:lineRule="auto"/>
        <w:ind w:left="1440"/>
        <w:jc w:val="both"/>
        <w:rPr>
          <w:rFonts w:ascii="Arial" w:eastAsia="Arial" w:hAnsi="Arial" w:cs="Arial"/>
        </w:rPr>
      </w:pPr>
    </w:p>
    <w:p w:rsidR="00253676" w:rsidRDefault="00463A7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Fakultativní činnosti služby</w:t>
      </w:r>
      <w:r>
        <w:rPr>
          <w:rFonts w:ascii="Arial" w:eastAsia="Arial" w:hAnsi="Arial" w:cs="Arial"/>
        </w:rPr>
        <w:t>:</w:t>
      </w:r>
    </w:p>
    <w:p w:rsidR="00253676" w:rsidRDefault="00463A73">
      <w:pPr>
        <w:numPr>
          <w:ilvl w:val="0"/>
          <w:numId w:val="7"/>
        </w:numPr>
        <w:spacing w:after="240"/>
        <w:ind w:left="567"/>
        <w:jc w:val="both"/>
      </w:pPr>
      <w:r>
        <w:rPr>
          <w:rFonts w:ascii="Arial" w:eastAsia="Arial" w:hAnsi="Arial" w:cs="Arial"/>
        </w:rPr>
        <w:t>doprava klientů</w:t>
      </w:r>
    </w:p>
    <w:p w:rsidR="00253676" w:rsidRDefault="00253676">
      <w:pPr>
        <w:spacing w:after="120"/>
        <w:jc w:val="both"/>
        <w:rPr>
          <w:rFonts w:ascii="Arial" w:eastAsia="Arial" w:hAnsi="Arial" w:cs="Arial"/>
          <w:b/>
          <w:u w:val="single"/>
        </w:rPr>
      </w:pPr>
    </w:p>
    <w:p w:rsidR="00253676" w:rsidRDefault="00463A73">
      <w:pPr>
        <w:spacing w:after="12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Cíle služby:</w:t>
      </w:r>
    </w:p>
    <w:p w:rsidR="00253676" w:rsidRDefault="00463A7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Cílem poskytované služby je klient, který je vybaven takovými dovednostmi a návyky, které mu umožňují vést v rámci svých možností samostatný a soběstačný osobní a pracovní život.</w:t>
      </w:r>
    </w:p>
    <w:p w:rsidR="00253676" w:rsidRDefault="00253676">
      <w:pPr>
        <w:spacing w:after="0" w:line="240" w:lineRule="auto"/>
        <w:rPr>
          <w:rFonts w:ascii="Arial" w:eastAsia="Arial" w:hAnsi="Arial" w:cs="Arial"/>
        </w:rPr>
      </w:pPr>
    </w:p>
    <w:p w:rsidR="00253676" w:rsidRDefault="00463A73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i/>
          <w:u w:val="single"/>
        </w:rPr>
        <w:t>Dílčí cíle:</w:t>
      </w:r>
    </w:p>
    <w:p w:rsidR="00253676" w:rsidRDefault="00463A73">
      <w:pPr>
        <w:numPr>
          <w:ilvl w:val="0"/>
          <w:numId w:val="6"/>
        </w:numPr>
        <w:spacing w:after="0" w:line="240" w:lineRule="auto"/>
        <w:ind w:left="714" w:hanging="357"/>
      </w:pPr>
      <w:r>
        <w:rPr>
          <w:rFonts w:ascii="Arial" w:eastAsia="Arial" w:hAnsi="Arial" w:cs="Arial"/>
        </w:rPr>
        <w:t>klient, který dle svých možností zvládá péči o vlastní osobu</w:t>
      </w:r>
    </w:p>
    <w:p w:rsidR="00253676" w:rsidRDefault="00463A73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Arial" w:eastAsia="Arial" w:hAnsi="Arial" w:cs="Arial"/>
        </w:rPr>
        <w:t>kli</w:t>
      </w:r>
      <w:r>
        <w:rPr>
          <w:rFonts w:ascii="Arial" w:eastAsia="Arial" w:hAnsi="Arial" w:cs="Arial"/>
        </w:rPr>
        <w:t>ent, který získal a rozvíjí dovednosti a schopnosti vedoucí ke smysluplnému využívání času nebo lepšímu začlenění na trhu práce</w:t>
      </w:r>
    </w:p>
    <w:p w:rsidR="00253676" w:rsidRDefault="00463A73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Arial" w:eastAsia="Arial" w:hAnsi="Arial" w:cs="Arial"/>
        </w:rPr>
        <w:t xml:space="preserve">klient, který uplatnil získané poznatky k řešení své nepříznivé sociální situace </w:t>
      </w:r>
    </w:p>
    <w:p w:rsidR="00253676" w:rsidRDefault="00463A73">
      <w:pPr>
        <w:spacing w:before="20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53676" w:rsidRDefault="00463A73">
      <w:pPr>
        <w:spacing w:after="1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Zásady poskytování služby:</w:t>
      </w:r>
    </w:p>
    <w:p w:rsidR="00253676" w:rsidRDefault="00463A73">
      <w:pPr>
        <w:numPr>
          <w:ilvl w:val="0"/>
          <w:numId w:val="5"/>
        </w:numPr>
        <w:spacing w:after="0"/>
        <w:ind w:left="567"/>
        <w:jc w:val="both"/>
      </w:pPr>
      <w:r>
        <w:rPr>
          <w:rFonts w:ascii="Arial" w:eastAsia="Arial" w:hAnsi="Arial" w:cs="Arial"/>
        </w:rPr>
        <w:t>individuální přís</w:t>
      </w:r>
      <w:r>
        <w:rPr>
          <w:rFonts w:ascii="Arial" w:eastAsia="Arial" w:hAnsi="Arial" w:cs="Arial"/>
        </w:rPr>
        <w:t>tup</w:t>
      </w:r>
    </w:p>
    <w:p w:rsidR="00253676" w:rsidRDefault="00463A73">
      <w:pPr>
        <w:numPr>
          <w:ilvl w:val="0"/>
          <w:numId w:val="5"/>
        </w:numPr>
        <w:spacing w:after="0"/>
        <w:ind w:left="567"/>
        <w:jc w:val="both"/>
      </w:pPr>
      <w:r>
        <w:rPr>
          <w:rFonts w:ascii="Arial" w:eastAsia="Arial" w:hAnsi="Arial" w:cs="Arial"/>
        </w:rPr>
        <w:t>důstojnost</w:t>
      </w:r>
    </w:p>
    <w:p w:rsidR="00253676" w:rsidRDefault="00463A73">
      <w:pPr>
        <w:numPr>
          <w:ilvl w:val="0"/>
          <w:numId w:val="5"/>
        </w:numPr>
        <w:spacing w:after="0"/>
        <w:ind w:left="567"/>
        <w:jc w:val="both"/>
      </w:pPr>
      <w:r>
        <w:rPr>
          <w:rFonts w:ascii="Arial" w:eastAsia="Arial" w:hAnsi="Arial" w:cs="Arial"/>
        </w:rPr>
        <w:t>svobodná volba</w:t>
      </w:r>
    </w:p>
    <w:p w:rsidR="00253676" w:rsidRDefault="00463A73">
      <w:pPr>
        <w:numPr>
          <w:ilvl w:val="0"/>
          <w:numId w:val="5"/>
        </w:numPr>
        <w:spacing w:after="0"/>
        <w:ind w:left="567"/>
        <w:jc w:val="both"/>
      </w:pPr>
      <w:r>
        <w:rPr>
          <w:rFonts w:ascii="Arial" w:eastAsia="Arial" w:hAnsi="Arial" w:cs="Arial"/>
        </w:rPr>
        <w:t>srozumitelnost</w:t>
      </w:r>
    </w:p>
    <w:p w:rsidR="00253676" w:rsidRDefault="00463A73">
      <w:pPr>
        <w:numPr>
          <w:ilvl w:val="0"/>
          <w:numId w:val="5"/>
        </w:numPr>
        <w:spacing w:after="0"/>
        <w:ind w:left="567"/>
        <w:jc w:val="both"/>
      </w:pPr>
      <w:r>
        <w:rPr>
          <w:rFonts w:ascii="Arial" w:eastAsia="Arial" w:hAnsi="Arial" w:cs="Arial"/>
        </w:rPr>
        <w:t>ocenění</w:t>
      </w:r>
    </w:p>
    <w:p w:rsidR="00253676" w:rsidRDefault="00463A73">
      <w:pPr>
        <w:numPr>
          <w:ilvl w:val="0"/>
          <w:numId w:val="5"/>
        </w:numPr>
        <w:spacing w:after="240"/>
        <w:ind w:left="567"/>
        <w:jc w:val="both"/>
      </w:pPr>
      <w:r>
        <w:rPr>
          <w:rFonts w:ascii="Arial" w:eastAsia="Arial" w:hAnsi="Arial" w:cs="Arial"/>
        </w:rPr>
        <w:t>pomoc bližním</w:t>
      </w:r>
    </w:p>
    <w:p w:rsidR="00253676" w:rsidRDefault="00253676">
      <w:pPr>
        <w:keepNext/>
        <w:spacing w:before="240" w:after="120" w:line="240" w:lineRule="auto"/>
        <w:rPr>
          <w:rFonts w:ascii="Arial" w:eastAsia="Arial" w:hAnsi="Arial" w:cs="Arial"/>
          <w:b/>
          <w:highlight w:val="white"/>
          <w:u w:val="single"/>
        </w:rPr>
      </w:pPr>
    </w:p>
    <w:p w:rsidR="00253676" w:rsidRDefault="00463A73">
      <w:pPr>
        <w:keepNext/>
        <w:spacing w:before="240" w:after="120" w:line="240" w:lineRule="auto"/>
        <w:rPr>
          <w:rFonts w:ascii="Arial" w:eastAsia="Arial" w:hAnsi="Arial" w:cs="Arial"/>
          <w:b/>
          <w:highlight w:val="white"/>
          <w:u w:val="single"/>
        </w:rPr>
      </w:pPr>
      <w:r>
        <w:rPr>
          <w:rFonts w:ascii="Arial" w:eastAsia="Arial" w:hAnsi="Arial" w:cs="Arial"/>
          <w:b/>
          <w:highlight w:val="white"/>
          <w:u w:val="single"/>
        </w:rPr>
        <w:t>Okruh osob, kterým je služba určena:</w:t>
      </w:r>
    </w:p>
    <w:p w:rsidR="00253676" w:rsidRDefault="00463A73">
      <w:pPr>
        <w:spacing w:after="12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i/>
          <w:u w:val="single"/>
        </w:rPr>
        <w:t>Klientem služby může být:</w:t>
      </w:r>
    </w:p>
    <w:p w:rsidR="00253676" w:rsidRDefault="00463A73">
      <w:pPr>
        <w:numPr>
          <w:ilvl w:val="0"/>
          <w:numId w:val="8"/>
        </w:numPr>
        <w:spacing w:after="0" w:line="240" w:lineRule="auto"/>
        <w:ind w:left="714" w:hanging="357"/>
        <w:jc w:val="both"/>
      </w:pPr>
      <w:r>
        <w:rPr>
          <w:rFonts w:ascii="Arial" w:eastAsia="Arial" w:hAnsi="Arial" w:cs="Arial"/>
          <w:highlight w:val="white"/>
        </w:rPr>
        <w:t>muž nebo žena starší 18 let, bez přístřeší, usilující o řešení vlastní situace a o uplatnění ve společnosti</w:t>
      </w:r>
    </w:p>
    <w:p w:rsidR="00253676" w:rsidRDefault="00463A73">
      <w:pPr>
        <w:numPr>
          <w:ilvl w:val="0"/>
          <w:numId w:val="8"/>
        </w:numPr>
        <w:spacing w:after="0" w:line="240" w:lineRule="auto"/>
        <w:ind w:left="714" w:hanging="357"/>
        <w:jc w:val="both"/>
      </w:pPr>
      <w:r>
        <w:rPr>
          <w:rFonts w:ascii="Arial" w:eastAsia="Arial" w:hAnsi="Arial" w:cs="Arial"/>
          <w:highlight w:val="white"/>
        </w:rPr>
        <w:t>muž nebo žena starší 18 let, s vlastním bydlením, využívající během posledního roku některou ze soc. služeb pro osoby bez přístřeší a usilující o zachování získaných návyků</w:t>
      </w:r>
    </w:p>
    <w:p w:rsidR="00253676" w:rsidRDefault="00253676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253676" w:rsidRDefault="00463A73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u w:val="single"/>
        </w:rPr>
        <w:t>Klientem služby nemůže být:</w:t>
      </w:r>
    </w:p>
    <w:p w:rsidR="00253676" w:rsidRDefault="00463A73">
      <w:pPr>
        <w:numPr>
          <w:ilvl w:val="0"/>
          <w:numId w:val="8"/>
        </w:numPr>
        <w:spacing w:after="0" w:line="240" w:lineRule="auto"/>
        <w:ind w:left="714" w:hanging="357"/>
        <w:jc w:val="both"/>
      </w:pPr>
      <w:r>
        <w:rPr>
          <w:rFonts w:ascii="Arial" w:eastAsia="Arial" w:hAnsi="Arial" w:cs="Arial"/>
        </w:rPr>
        <w:t xml:space="preserve">osoba, která není schopna pohybu bez cizí pomoci nebo </w:t>
      </w:r>
      <w:r>
        <w:rPr>
          <w:rFonts w:ascii="Arial" w:eastAsia="Arial" w:hAnsi="Arial" w:cs="Arial"/>
        </w:rPr>
        <w:t>potřebuje bezbariérové prostředí</w:t>
      </w:r>
    </w:p>
    <w:p w:rsidR="00253676" w:rsidRDefault="00463A73">
      <w:pPr>
        <w:numPr>
          <w:ilvl w:val="0"/>
          <w:numId w:val="8"/>
        </w:numPr>
        <w:spacing w:after="0" w:line="240" w:lineRule="auto"/>
        <w:ind w:left="714" w:hanging="357"/>
        <w:jc w:val="both"/>
      </w:pPr>
      <w:r>
        <w:rPr>
          <w:rFonts w:ascii="Arial" w:eastAsia="Arial" w:hAnsi="Arial" w:cs="Arial"/>
        </w:rPr>
        <w:t>osoba, která nedodržuje pravidla služby, ohrožuje zdraví nebo život svůj nebo jiných osob</w:t>
      </w:r>
    </w:p>
    <w:p w:rsidR="00253676" w:rsidRDefault="00253676">
      <w:pPr>
        <w:spacing w:after="0"/>
        <w:ind w:left="1210"/>
        <w:jc w:val="both"/>
        <w:rPr>
          <w:rFonts w:ascii="Arial" w:eastAsia="Arial" w:hAnsi="Arial" w:cs="Arial"/>
          <w:b/>
          <w:u w:val="single"/>
        </w:rPr>
      </w:pPr>
    </w:p>
    <w:sectPr w:rsidR="00253676">
      <w:headerReference w:type="default" r:id="rId18"/>
      <w:footerReference w:type="default" r:id="rId19"/>
      <w:headerReference w:type="first" r:id="rId20"/>
      <w:footerReference w:type="first" r:id="rId21"/>
      <w:pgSz w:w="16838" w:h="11906" w:orient="landscape"/>
      <w:pgMar w:top="566" w:right="678" w:bottom="567" w:left="567" w:header="405" w:footer="490" w:gutter="0"/>
      <w:pgNumType w:start="1"/>
      <w:cols w:num="3" w:space="708" w:equalWidth="0">
        <w:col w:w="4536" w:space="992"/>
        <w:col w:w="4536" w:space="992"/>
        <w:col w:w="4536" w:space="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73" w:rsidRDefault="00463A73">
      <w:pPr>
        <w:spacing w:after="0" w:line="240" w:lineRule="auto"/>
      </w:pPr>
      <w:r>
        <w:separator/>
      </w:r>
    </w:p>
  </w:endnote>
  <w:endnote w:type="continuationSeparator" w:id="0">
    <w:p w:rsidR="00463A73" w:rsidRDefault="0046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76" w:rsidRDefault="002536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76" w:rsidRDefault="00253676">
    <w:pPr>
      <w:pBdr>
        <w:top w:val="nil"/>
        <w:left w:val="nil"/>
        <w:bottom w:val="nil"/>
        <w:right w:val="nil"/>
        <w:between w:val="nil"/>
      </w:pBdr>
      <w:tabs>
        <w:tab w:val="left" w:pos="5775"/>
        <w:tab w:val="left" w:pos="7513"/>
        <w:tab w:val="left" w:pos="8655"/>
      </w:tabs>
      <w:spacing w:after="0" w:line="240" w:lineRule="auto"/>
      <w:jc w:val="right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73" w:rsidRDefault="00463A73">
      <w:pPr>
        <w:spacing w:after="0" w:line="240" w:lineRule="auto"/>
      </w:pPr>
      <w:r>
        <w:separator/>
      </w:r>
    </w:p>
  </w:footnote>
  <w:footnote w:type="continuationSeparator" w:id="0">
    <w:p w:rsidR="00463A73" w:rsidRDefault="0046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76" w:rsidRDefault="002536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76" w:rsidRDefault="002536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35EC0"/>
    <w:multiLevelType w:val="multilevel"/>
    <w:tmpl w:val="6C80D9A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36691C"/>
    <w:multiLevelType w:val="multilevel"/>
    <w:tmpl w:val="28629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92017EC"/>
    <w:multiLevelType w:val="multilevel"/>
    <w:tmpl w:val="BA08627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DEF670E"/>
    <w:multiLevelType w:val="multilevel"/>
    <w:tmpl w:val="BB7ABCD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0B2479A"/>
    <w:multiLevelType w:val="multilevel"/>
    <w:tmpl w:val="43E4DF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607C70"/>
    <w:multiLevelType w:val="multilevel"/>
    <w:tmpl w:val="69F2DEB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7F85CD5"/>
    <w:multiLevelType w:val="multilevel"/>
    <w:tmpl w:val="57A0FCA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5080A17"/>
    <w:multiLevelType w:val="multilevel"/>
    <w:tmpl w:val="A7A01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BB5E64"/>
    <w:multiLevelType w:val="multilevel"/>
    <w:tmpl w:val="D36694FA"/>
    <w:lvl w:ilvl="0">
      <w:start w:val="1"/>
      <w:numFmt w:val="bullet"/>
      <w:lvlText w:val="●"/>
      <w:lvlJc w:val="left"/>
      <w:pPr>
        <w:ind w:left="490" w:hanging="42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7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5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236" w:hanging="359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9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1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83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76"/>
    <w:rsid w:val="00253676"/>
    <w:rsid w:val="00463A73"/>
    <w:rsid w:val="0065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BB040-FA7E-4CDA-8691-36564695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ustredi@slezskadiakonie.cz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slezskadiakonie.c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mailto:bethel.tc@slezskadiakonie.c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Vedoucí</cp:lastModifiedBy>
  <cp:revision>3</cp:revision>
  <dcterms:created xsi:type="dcterms:W3CDTF">2024-08-16T09:42:00Z</dcterms:created>
  <dcterms:modified xsi:type="dcterms:W3CDTF">2024-08-16T09:42:00Z</dcterms:modified>
</cp:coreProperties>
</file>