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F4" w:rsidRDefault="002B5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"/>
          <w:szCs w:val="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995045</wp:posOffset>
            </wp:positionH>
            <wp:positionV relativeFrom="page">
              <wp:posOffset>430530</wp:posOffset>
            </wp:positionV>
            <wp:extent cx="3006090" cy="4679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sz w:val="2"/>
          <w:szCs w:val="2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5431480</wp:posOffset>
            </wp:positionH>
            <wp:positionV relativeFrom="page">
              <wp:posOffset>430530</wp:posOffset>
            </wp:positionV>
            <wp:extent cx="1134000" cy="37312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373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0EF4">
        <w:trPr>
          <w:trHeight w:val="840"/>
        </w:trPr>
        <w:tc>
          <w:tcPr>
            <w:tcW w:w="9212" w:type="dxa"/>
            <w:vAlign w:val="center"/>
          </w:tcPr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Posudek praktického lékaře o zdravotním stavu zájemce o sociální službu SÁRA Třinec, azylový dům</w:t>
            </w:r>
          </w:p>
        </w:tc>
      </w:tr>
      <w:tr w:rsidR="00BE0EF4">
        <w:trPr>
          <w:trHeight w:val="600"/>
        </w:trPr>
        <w:tc>
          <w:tcPr>
            <w:tcW w:w="9212" w:type="dxa"/>
            <w:vAlign w:val="center"/>
          </w:tcPr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Jméno a příjmení:</w:t>
            </w:r>
          </w:p>
        </w:tc>
      </w:tr>
      <w:tr w:rsidR="00BE0EF4">
        <w:trPr>
          <w:trHeight w:val="640"/>
        </w:trPr>
        <w:tc>
          <w:tcPr>
            <w:tcW w:w="9212" w:type="dxa"/>
            <w:vAlign w:val="center"/>
          </w:tcPr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Datum narození: </w:t>
            </w:r>
          </w:p>
        </w:tc>
      </w:tr>
      <w:tr w:rsidR="00BE0EF4">
        <w:trPr>
          <w:trHeight w:val="680"/>
        </w:trPr>
        <w:tc>
          <w:tcPr>
            <w:tcW w:w="9212" w:type="dxa"/>
            <w:vAlign w:val="center"/>
          </w:tcPr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Trvalé bydliště:</w:t>
            </w:r>
          </w:p>
        </w:tc>
      </w:tr>
      <w:tr w:rsidR="00BE0EF4">
        <w:trPr>
          <w:trHeight w:val="840"/>
        </w:trPr>
        <w:tc>
          <w:tcPr>
            <w:tcW w:w="9212" w:type="dxa"/>
          </w:tcPr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Zdravotní stav jmenovaného umožňuje využití služby azylového domu (Hraniční 280, 739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61  Třinec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- Kanada).</w:t>
            </w: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ANO X NE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(nevyhovující škrtněte)</w:t>
            </w: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BE0EF4" w:rsidRDefault="002B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V……………. …………….        dne……………………                     podpis a razítko lékaře</w:t>
            </w:r>
          </w:p>
          <w:p w:rsidR="00BE0EF4" w:rsidRDefault="00BE0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2B5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3366FF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SÁRA Třinec, azylový dům poskytuje pobytové služby dle zákona č. 108/2006 Sb., o sociálních službách.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V azylovém domě není zajištěna zdravotní péče a uživatel musí být soběstačný a samostatný v běžných úkonech.</w:t>
      </w:r>
      <w:r>
        <w:rPr>
          <w:rFonts w:ascii="Arial Narrow" w:eastAsia="Arial Narrow" w:hAnsi="Arial Narrow" w:cs="Arial Narrow"/>
          <w:b/>
          <w:color w:val="3366FF"/>
          <w:sz w:val="24"/>
          <w:szCs w:val="24"/>
        </w:rPr>
        <w:t xml:space="preserve"> </w:t>
      </w:r>
    </w:p>
    <w:p w:rsidR="00BE0EF4" w:rsidRDefault="002B5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Vyhláška č. 505/2006 Sb., § 36 uvádí, že poskytnutí pobytové sociální služby se vylučuje jestliže:</w:t>
      </w:r>
    </w:p>
    <w:p w:rsidR="00BE0EF4" w:rsidRDefault="002B5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zdravotní stav osoby vyžaduje poskytnutí ústavní péče ve zdravotnickém zařízení</w:t>
      </w:r>
    </w:p>
    <w:p w:rsidR="00BE0EF4" w:rsidRDefault="002B5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osoba není schopna pobytu v zařízení sociálních služeb z důvodu akutní infekční nemoci</w:t>
      </w:r>
    </w:p>
    <w:p w:rsidR="00BE0EF4" w:rsidRDefault="002B5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chování osoby by z důvodu duševní poruchy závažným způsobem narušovalo kolektivní soužití</w:t>
      </w: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E0EF4" w:rsidRDefault="00BE0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E0EF4" w:rsidRDefault="002B5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Příloha č. 2 M03 Jednání se zájemcem o sociální službu</w:t>
      </w:r>
    </w:p>
    <w:sectPr w:rsidR="00BE0EF4">
      <w:headerReference w:type="default" r:id="rId9"/>
      <w:pgSz w:w="11906" w:h="16838"/>
      <w:pgMar w:top="1417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BC" w:rsidRDefault="002B5EBC">
      <w:r>
        <w:separator/>
      </w:r>
    </w:p>
  </w:endnote>
  <w:endnote w:type="continuationSeparator" w:id="0">
    <w:p w:rsidR="002B5EBC" w:rsidRDefault="002B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BC" w:rsidRDefault="002B5EBC">
      <w:r>
        <w:separator/>
      </w:r>
    </w:p>
  </w:footnote>
  <w:footnote w:type="continuationSeparator" w:id="0">
    <w:p w:rsidR="002B5EBC" w:rsidRDefault="002B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F4" w:rsidRDefault="002B5E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</w:t>
    </w:r>
  </w:p>
  <w:p w:rsidR="00BE0EF4" w:rsidRDefault="00BE0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BE0EF4" w:rsidRDefault="00BE0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BE0EF4" w:rsidRDefault="00BE0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BE0EF4" w:rsidRDefault="00BE0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013E"/>
    <w:multiLevelType w:val="multilevel"/>
    <w:tmpl w:val="86585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F4"/>
    <w:rsid w:val="002B5EBC"/>
    <w:rsid w:val="0061384B"/>
    <w:rsid w:val="00B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3307-A5B7-49F7-AA29-0CE51DB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SáraTC</dc:creator>
  <cp:lastModifiedBy>SáraTC</cp:lastModifiedBy>
  <cp:revision>2</cp:revision>
  <dcterms:created xsi:type="dcterms:W3CDTF">2023-04-17T11:51:00Z</dcterms:created>
  <dcterms:modified xsi:type="dcterms:W3CDTF">2023-04-17T11:51:00Z</dcterms:modified>
</cp:coreProperties>
</file>